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3D65" w14:textId="468E18DC" w:rsidR="00646CAA" w:rsidRPr="00476348" w:rsidRDefault="00646CAA" w:rsidP="00947AA6">
      <w:pPr>
        <w:jc w:val="both"/>
        <w:rPr>
          <w:rFonts w:ascii="Arial" w:hAnsi="Arial"/>
          <w:i/>
          <w:color w:val="000000" w:themeColor="text1"/>
          <w:sz w:val="20"/>
          <w:lang w:val="en-GB"/>
        </w:rPr>
      </w:pPr>
      <w:r w:rsidRPr="00476348">
        <w:rPr>
          <w:rFonts w:ascii="Arial" w:hAnsi="Arial"/>
          <w:i/>
          <w:color w:val="000000" w:themeColor="text1"/>
          <w:sz w:val="20"/>
          <w:lang w:val="en-GB"/>
        </w:rPr>
        <w:t xml:space="preserve">Set out below is a form of </w:t>
      </w:r>
      <w:proofErr w:type="spellStart"/>
      <w:r w:rsidRPr="00476348">
        <w:rPr>
          <w:rFonts w:ascii="Arial" w:hAnsi="Arial"/>
          <w:i/>
          <w:color w:val="000000" w:themeColor="text1"/>
          <w:sz w:val="20"/>
          <w:lang w:val="en-GB"/>
        </w:rPr>
        <w:t>termsheet</w:t>
      </w:r>
      <w:proofErr w:type="spellEnd"/>
      <w:r w:rsidRPr="00476348">
        <w:rPr>
          <w:rFonts w:ascii="Arial" w:hAnsi="Arial"/>
          <w:i/>
          <w:color w:val="000000" w:themeColor="text1"/>
          <w:sz w:val="20"/>
          <w:lang w:val="en-GB"/>
        </w:rPr>
        <w:t xml:space="preserve">. This document does not constitute or form part of and should not be construed as, an offer to sell or issue or the solicitation of an offer to buy or acquire securities in any jurisdiction or an inducement to </w:t>
      </w:r>
      <w:proofErr w:type="gramStart"/>
      <w:r w:rsidRPr="00476348">
        <w:rPr>
          <w:rFonts w:ascii="Arial" w:hAnsi="Arial"/>
          <w:i/>
          <w:color w:val="000000" w:themeColor="text1"/>
          <w:sz w:val="20"/>
          <w:lang w:val="en-GB"/>
        </w:rPr>
        <w:t>enter into</w:t>
      </w:r>
      <w:proofErr w:type="gramEnd"/>
      <w:r w:rsidRPr="00476348">
        <w:rPr>
          <w:rFonts w:ascii="Arial" w:hAnsi="Arial"/>
          <w:i/>
          <w:color w:val="000000" w:themeColor="text1"/>
          <w:sz w:val="20"/>
          <w:lang w:val="en-GB"/>
        </w:rPr>
        <w:t xml:space="preserve"> investment activity. No part of this document, nor the fact of its distribution, should form the basis of, or be relied on in connection with, any contract or commitment or investment decision whatsoever.</w:t>
      </w:r>
    </w:p>
    <w:p w14:paraId="342837F4" w14:textId="285A9670" w:rsidR="00451A11" w:rsidRPr="004304C8" w:rsidRDefault="003C1BB8" w:rsidP="00476348">
      <w:pPr>
        <w:tabs>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[Insert Note details]</w:t>
      </w:r>
    </w:p>
    <w:p w14:paraId="2C4EB650" w14:textId="7CEFD194" w:rsidR="00451A11" w:rsidRPr="004304C8" w:rsidRDefault="00567F4B" w:rsidP="00476348">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Final Term Sheet</w:t>
      </w:r>
    </w:p>
    <w:p w14:paraId="17480FBB" w14:textId="77777777" w:rsidR="00646CAA" w:rsidRPr="004304C8" w:rsidRDefault="00646CAA" w:rsidP="00476348">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10"/>
        <w:gridCol w:w="6750"/>
      </w:tblGrid>
      <w:tr w:rsidR="004304C8" w:rsidRPr="004304C8" w14:paraId="1BF6A306" w14:textId="06BAD4D4" w:rsidTr="00476348">
        <w:trPr>
          <w:trHeight w:val="152"/>
        </w:trPr>
        <w:tc>
          <w:tcPr>
            <w:tcW w:w="9360" w:type="dxa"/>
            <w:gridSpan w:val="2"/>
            <w:shd w:val="clear" w:color="auto" w:fill="D5DCE4" w:themeFill="text2" w:themeFillTint="33"/>
            <w:noWrap/>
            <w:vAlign w:val="center"/>
          </w:tcPr>
          <w:p w14:paraId="48838EEC" w14:textId="034AC994" w:rsidR="001D6025" w:rsidRPr="004304C8" w:rsidRDefault="001D6025" w:rsidP="00476348">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GENERAL TERMS</w:t>
            </w:r>
          </w:p>
        </w:tc>
      </w:tr>
      <w:tr w:rsidR="004304C8" w:rsidRPr="004304C8" w14:paraId="0CE62F27" w14:textId="77777777" w:rsidTr="00476348">
        <w:trPr>
          <w:trHeight w:val="289"/>
        </w:trPr>
        <w:tc>
          <w:tcPr>
            <w:tcW w:w="2610" w:type="dxa"/>
            <w:shd w:val="clear" w:color="auto" w:fill="D9E2F3" w:themeFill="accent1" w:themeFillTint="33"/>
            <w:noWrap/>
          </w:tcPr>
          <w:p w14:paraId="19255E4E" w14:textId="6768E694" w:rsidR="00F562D9" w:rsidRPr="004304C8" w:rsidRDefault="00F562D9"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w:t>
            </w:r>
          </w:p>
        </w:tc>
        <w:tc>
          <w:tcPr>
            <w:tcW w:w="6750" w:type="dxa"/>
          </w:tcPr>
          <w:p w14:paraId="499FA768" w14:textId="23DD793A" w:rsidR="00F562D9" w:rsidRPr="004304C8" w:rsidRDefault="00A74D10"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r w:rsidR="00B72EA5"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w:t>
            </w:r>
          </w:p>
        </w:tc>
      </w:tr>
      <w:tr w:rsidR="004304C8" w:rsidRPr="004304C8" w14:paraId="273821B7" w14:textId="77777777" w:rsidTr="00476348">
        <w:trPr>
          <w:trHeight w:val="289"/>
        </w:trPr>
        <w:tc>
          <w:tcPr>
            <w:tcW w:w="2610" w:type="dxa"/>
            <w:shd w:val="clear" w:color="auto" w:fill="D9E2F3" w:themeFill="accent1" w:themeFillTint="33"/>
            <w:noWrap/>
          </w:tcPr>
          <w:p w14:paraId="4EC6395D" w14:textId="3E629947" w:rsidR="00232031" w:rsidRPr="004304C8" w:rsidRDefault="00232031"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 Ratings</w:t>
            </w:r>
          </w:p>
        </w:tc>
        <w:tc>
          <w:tcPr>
            <w:tcW w:w="6750" w:type="dxa"/>
          </w:tcPr>
          <w:p w14:paraId="259383E8" w14:textId="19DD0ABD" w:rsidR="00232031" w:rsidRPr="004304C8" w:rsidRDefault="00CB5185" w:rsidP="00476348">
            <w:pPr>
              <w:spacing w:before="60" w:after="60"/>
              <w:rPr>
                <w:rFonts w:ascii="Arial" w:eastAsia="Times New Roman" w:hAnsi="Arial" w:cs="Arial"/>
                <w:color w:val="000000" w:themeColor="text1"/>
                <w:sz w:val="20"/>
                <w:szCs w:val="20"/>
              </w:rPr>
            </w:pPr>
            <w:proofErr w:type="spellStart"/>
            <w:r w:rsidRPr="004304C8">
              <w:rPr>
                <w:rFonts w:ascii="Arial" w:eastAsia="Times New Roman" w:hAnsi="Arial" w:cs="Arial"/>
                <w:color w:val="000000" w:themeColor="text1"/>
                <w:sz w:val="20"/>
                <w:szCs w:val="20"/>
              </w:rPr>
              <w:t>Aaa</w:t>
            </w:r>
            <w:proofErr w:type="spellEnd"/>
            <w:r w:rsidRPr="004304C8">
              <w:rPr>
                <w:rFonts w:ascii="Arial" w:eastAsia="Times New Roman" w:hAnsi="Arial" w:cs="Arial"/>
                <w:color w:val="000000" w:themeColor="text1"/>
                <w:sz w:val="20"/>
                <w:szCs w:val="20"/>
              </w:rPr>
              <w:t xml:space="preserve"> (stable - Moody’s) / AAA (stable - S&amp;P)</w:t>
            </w:r>
          </w:p>
        </w:tc>
      </w:tr>
      <w:tr w:rsidR="004304C8" w:rsidRPr="004304C8" w14:paraId="042A0769" w14:textId="77777777" w:rsidTr="00476348">
        <w:trPr>
          <w:trHeight w:val="289"/>
        </w:trPr>
        <w:tc>
          <w:tcPr>
            <w:tcW w:w="2610" w:type="dxa"/>
            <w:shd w:val="clear" w:color="auto" w:fill="D9E2F3" w:themeFill="accent1" w:themeFillTint="33"/>
            <w:noWrap/>
          </w:tcPr>
          <w:p w14:paraId="523A0BCB" w14:textId="679F06A4" w:rsidR="00232031" w:rsidRPr="004304C8" w:rsidRDefault="00261D08"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Expected </w:t>
            </w:r>
            <w:r w:rsidR="00232031" w:rsidRPr="004304C8">
              <w:rPr>
                <w:rFonts w:ascii="Arial" w:eastAsia="Times New Roman" w:hAnsi="Arial" w:cs="Arial"/>
                <w:color w:val="000000" w:themeColor="text1"/>
                <w:sz w:val="20"/>
                <w:szCs w:val="20"/>
              </w:rPr>
              <w:t>Note Ratings</w:t>
            </w:r>
          </w:p>
        </w:tc>
        <w:tc>
          <w:tcPr>
            <w:tcW w:w="6750" w:type="dxa"/>
          </w:tcPr>
          <w:p w14:paraId="17E34064" w14:textId="3A4BFA2F" w:rsidR="00232031" w:rsidRPr="004304C8" w:rsidRDefault="00972F00" w:rsidP="00476348">
            <w:pPr>
              <w:spacing w:before="60" w:after="60"/>
              <w:rPr>
                <w:rFonts w:ascii="Arial" w:eastAsia="Times New Roman" w:hAnsi="Arial" w:cs="Arial"/>
                <w:color w:val="000000" w:themeColor="text1"/>
                <w:sz w:val="20"/>
                <w:szCs w:val="20"/>
              </w:rPr>
            </w:pPr>
            <w:sdt>
              <w:sdtPr>
                <w:rPr>
                  <w:rFonts w:ascii="Arial" w:eastAsia="Times New Roman" w:hAnsi="Arial" w:cs="Arial"/>
                  <w:color w:val="000000" w:themeColor="text1"/>
                  <w:sz w:val="20"/>
                  <w:szCs w:val="20"/>
                </w:rPr>
                <w:id w:val="-163555801"/>
                <w:placeholder>
                  <w:docPart w:val="6127BA42C1714398BFC7EB4CEE9A649E"/>
                </w:placeholder>
                <w:showingPlcHdr/>
                <w:comboBox>
                  <w:listItem w:value="Choose an item."/>
                  <w:listItem w:displayText="N/A" w:value="N/A"/>
                  <w:listItem w:displayText="Aaa (Moody's) / AAA (S&amp;P)" w:value="Aaa (Moody's) / AAA (S&amp;P)"/>
                  <w:listItem w:displayText="P-1 (Moody’s) / A-1+ (S&amp;P)" w:value="P-1 (Moody’s) / A-1+ (S&amp;P)"/>
                </w:comboBox>
              </w:sdtPr>
              <w:sdtEndPr/>
              <w:sdtContent>
                <w:r w:rsidR="00413BBB" w:rsidRPr="008A61F3">
                  <w:rPr>
                    <w:rStyle w:val="PlaceholderText"/>
                    <w:rFonts w:ascii="Arial" w:hAnsi="Arial" w:cs="Arial"/>
                    <w:color w:val="7F7F7F" w:themeColor="text1" w:themeTint="80"/>
                    <w:sz w:val="20"/>
                    <w:szCs w:val="20"/>
                  </w:rPr>
                  <w:t>Choose an item.</w:t>
                </w:r>
              </w:sdtContent>
            </w:sdt>
          </w:p>
        </w:tc>
      </w:tr>
      <w:tr w:rsidR="004304C8" w:rsidRPr="004304C8" w14:paraId="5FFAAB97" w14:textId="77777777" w:rsidTr="00476348">
        <w:trPr>
          <w:trHeight w:val="289"/>
        </w:trPr>
        <w:tc>
          <w:tcPr>
            <w:tcW w:w="2610" w:type="dxa"/>
            <w:shd w:val="clear" w:color="auto" w:fill="D9E2F3" w:themeFill="accent1" w:themeFillTint="33"/>
            <w:noWrap/>
          </w:tcPr>
          <w:p w14:paraId="39071B53" w14:textId="73492A31" w:rsidR="002156DA" w:rsidRPr="004304C8" w:rsidRDefault="002156DA"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Theme</w:t>
            </w:r>
          </w:p>
        </w:tc>
        <w:sdt>
          <w:sdtPr>
            <w:rPr>
              <w:rFonts w:ascii="Arial" w:eastAsia="Times New Roman" w:hAnsi="Arial" w:cs="Arial"/>
              <w:color w:val="000000" w:themeColor="text1"/>
              <w:sz w:val="20"/>
              <w:szCs w:val="20"/>
            </w:rPr>
            <w:id w:val="502476915"/>
            <w:placeholder>
              <w:docPart w:val="06DC207E3A4E4FF28F285FEEC7B97479"/>
            </w:placeholder>
            <w:showingPlcHdr/>
            <w:comboBox>
              <w:listItem w:value="Choose an item."/>
              <w:listItem w:displayText="N/A" w:value="N/A"/>
              <w:listItem w:displayText="Green" w:value="Green"/>
              <w:listItem w:displayText="Social" w:value="Social"/>
            </w:comboBox>
          </w:sdtPr>
          <w:sdtEndPr/>
          <w:sdtContent>
            <w:tc>
              <w:tcPr>
                <w:tcW w:w="6750" w:type="dxa"/>
              </w:tcPr>
              <w:p w14:paraId="60B0214F" w14:textId="254A0985" w:rsidR="002156DA" w:rsidRPr="004304C8" w:rsidRDefault="00413BBB" w:rsidP="00476348">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7C860C5A" w14:textId="2AB17288" w:rsidTr="00476348">
        <w:trPr>
          <w:trHeight w:val="289"/>
        </w:trPr>
        <w:tc>
          <w:tcPr>
            <w:tcW w:w="2610" w:type="dxa"/>
            <w:shd w:val="clear" w:color="auto" w:fill="D9E2F3" w:themeFill="accent1" w:themeFillTint="33"/>
            <w:noWrap/>
            <w:hideMark/>
          </w:tcPr>
          <w:p w14:paraId="3C289918" w14:textId="47579990" w:rsidR="00232031" w:rsidRPr="004304C8" w:rsidRDefault="00232031"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Dealer</w:t>
            </w:r>
          </w:p>
        </w:tc>
        <w:tc>
          <w:tcPr>
            <w:tcW w:w="6750" w:type="dxa"/>
          </w:tcPr>
          <w:p w14:paraId="748386BF" w14:textId="5DF1B897" w:rsidR="00232031" w:rsidRPr="004304C8" w:rsidRDefault="008D760C" w:rsidP="00476348">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[Insert Dealer’s full legal name/branch]</w:t>
            </w:r>
          </w:p>
        </w:tc>
      </w:tr>
      <w:tr w:rsidR="004304C8" w:rsidRPr="004304C8" w14:paraId="4FBB13B0" w14:textId="77777777" w:rsidTr="00476348">
        <w:trPr>
          <w:trHeight w:val="289"/>
        </w:trPr>
        <w:tc>
          <w:tcPr>
            <w:tcW w:w="2610" w:type="dxa"/>
            <w:shd w:val="clear" w:color="auto" w:fill="D9E2F3" w:themeFill="accent1" w:themeFillTint="33"/>
            <w:noWrap/>
          </w:tcPr>
          <w:p w14:paraId="3A880553" w14:textId="55F84E30" w:rsidR="0031009F" w:rsidRPr="004304C8" w:rsidRDefault="0031009F"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Denomination Currency</w:t>
            </w:r>
          </w:p>
        </w:tc>
        <w:tc>
          <w:tcPr>
            <w:tcW w:w="6750" w:type="dxa"/>
          </w:tcPr>
          <w:p w14:paraId="0F411B25" w14:textId="76625187" w:rsidR="0031009F" w:rsidRPr="004304C8" w:rsidRDefault="00AC1CEA" w:rsidP="00476348">
            <w:pPr>
              <w:spacing w:before="60" w:after="60"/>
              <w:rPr>
                <w:rFonts w:ascii="Arial" w:eastAsia="Times New Roman" w:hAnsi="Arial" w:cs="Arial"/>
                <w:color w:val="000000" w:themeColor="text1"/>
                <w:sz w:val="20"/>
                <w:szCs w:val="20"/>
              </w:rPr>
            </w:pPr>
            <w:r w:rsidRPr="00670BC9">
              <w:rPr>
                <w:rFonts w:ascii="Arial" w:eastAsia="Times New Roman" w:hAnsi="Arial" w:cs="Arial"/>
                <w:color w:val="000000" w:themeColor="text1"/>
                <w:sz w:val="20"/>
                <w:szCs w:val="20"/>
              </w:rPr>
              <w:t xml:space="preserve">Australian </w:t>
            </w:r>
            <w:r w:rsidR="000B0764" w:rsidRPr="00670BC9">
              <w:rPr>
                <w:rFonts w:ascii="Arial" w:eastAsia="Times New Roman" w:hAnsi="Arial" w:cs="Arial"/>
                <w:color w:val="000000" w:themeColor="text1"/>
                <w:sz w:val="20"/>
                <w:szCs w:val="20"/>
              </w:rPr>
              <w:t>D</w:t>
            </w:r>
            <w:r w:rsidRPr="00670BC9">
              <w:rPr>
                <w:rFonts w:ascii="Arial" w:eastAsia="Times New Roman" w:hAnsi="Arial" w:cs="Arial"/>
                <w:color w:val="000000" w:themeColor="text1"/>
                <w:sz w:val="20"/>
                <w:szCs w:val="20"/>
              </w:rPr>
              <w:t>ollar (“AUD”)</w:t>
            </w:r>
          </w:p>
        </w:tc>
      </w:tr>
      <w:tr w:rsidR="004304C8" w:rsidRPr="004304C8" w14:paraId="40D0B0F8" w14:textId="77777777" w:rsidTr="00476348">
        <w:trPr>
          <w:trHeight w:val="289"/>
        </w:trPr>
        <w:tc>
          <w:tcPr>
            <w:tcW w:w="2610" w:type="dxa"/>
            <w:shd w:val="clear" w:color="auto" w:fill="D9E2F3" w:themeFill="accent1" w:themeFillTint="33"/>
            <w:noWrap/>
            <w:hideMark/>
          </w:tcPr>
          <w:p w14:paraId="318D6365" w14:textId="6B3AA7BE" w:rsidR="00C36950" w:rsidRPr="004304C8" w:rsidRDefault="0017231D"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Principal</w:t>
            </w:r>
            <w:r w:rsidR="00C36950" w:rsidRPr="004304C8">
              <w:rPr>
                <w:rFonts w:ascii="Arial" w:eastAsia="Times New Roman" w:hAnsi="Arial" w:cs="Arial"/>
                <w:color w:val="000000" w:themeColor="text1"/>
                <w:sz w:val="20"/>
                <w:szCs w:val="20"/>
              </w:rPr>
              <w:t xml:space="preserve"> Amount</w:t>
            </w:r>
          </w:p>
        </w:tc>
        <w:tc>
          <w:tcPr>
            <w:tcW w:w="6750" w:type="dxa"/>
          </w:tcPr>
          <w:p w14:paraId="182AE645" w14:textId="77777777" w:rsidR="00C36950" w:rsidRPr="004304C8" w:rsidRDefault="00C36950" w:rsidP="00476348">
            <w:pPr>
              <w:spacing w:before="60" w:after="60"/>
              <w:rPr>
                <w:rFonts w:ascii="Arial" w:eastAsia="Times New Roman" w:hAnsi="Arial" w:cs="Arial"/>
                <w:color w:val="000000" w:themeColor="text1"/>
                <w:sz w:val="20"/>
                <w:szCs w:val="20"/>
              </w:rPr>
            </w:pPr>
          </w:p>
        </w:tc>
      </w:tr>
      <w:tr w:rsidR="004304C8" w:rsidRPr="004304C8" w14:paraId="311FEB44" w14:textId="77777777" w:rsidTr="00754F11">
        <w:trPr>
          <w:trHeight w:val="289"/>
        </w:trPr>
        <w:tc>
          <w:tcPr>
            <w:tcW w:w="2610" w:type="dxa"/>
            <w:shd w:val="clear" w:color="auto" w:fill="D9E2F3" w:themeFill="accent1" w:themeFillTint="33"/>
            <w:noWrap/>
          </w:tcPr>
          <w:p w14:paraId="3B4C6AA9" w14:textId="437DC4DF" w:rsidR="006251C8" w:rsidRPr="004304C8" w:rsidRDefault="00F61C6D" w:rsidP="00B749AE">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Reoffer</w:t>
            </w:r>
            <w:r w:rsidR="006251C8" w:rsidRPr="004304C8">
              <w:rPr>
                <w:rFonts w:ascii="Arial" w:eastAsia="Times New Roman" w:hAnsi="Arial" w:cs="Arial"/>
                <w:color w:val="000000" w:themeColor="text1"/>
                <w:sz w:val="20"/>
                <w:szCs w:val="20"/>
              </w:rPr>
              <w:t xml:space="preserve"> Price</w:t>
            </w:r>
          </w:p>
        </w:tc>
        <w:tc>
          <w:tcPr>
            <w:tcW w:w="6750" w:type="dxa"/>
          </w:tcPr>
          <w:p w14:paraId="7DA4AA23" w14:textId="77777777" w:rsidR="006251C8" w:rsidRPr="004304C8" w:rsidRDefault="006251C8" w:rsidP="00B749AE">
            <w:pPr>
              <w:spacing w:before="60" w:after="60"/>
              <w:rPr>
                <w:rFonts w:ascii="Arial" w:eastAsia="Times New Roman" w:hAnsi="Arial" w:cs="Arial"/>
                <w:color w:val="000000" w:themeColor="text1"/>
                <w:sz w:val="20"/>
                <w:szCs w:val="20"/>
              </w:rPr>
            </w:pPr>
          </w:p>
        </w:tc>
      </w:tr>
      <w:tr w:rsidR="004304C8" w:rsidRPr="004304C8" w14:paraId="5CACF054" w14:textId="77777777" w:rsidTr="00754F11">
        <w:trPr>
          <w:trHeight w:val="289"/>
        </w:trPr>
        <w:tc>
          <w:tcPr>
            <w:tcW w:w="2610" w:type="dxa"/>
            <w:shd w:val="clear" w:color="auto" w:fill="D9E2F3" w:themeFill="accent1" w:themeFillTint="33"/>
            <w:noWrap/>
          </w:tcPr>
          <w:p w14:paraId="1E599712" w14:textId="4F3945AF" w:rsidR="00B919A6" w:rsidRPr="004304C8" w:rsidRDefault="00F61C6D" w:rsidP="00B749AE">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Reoffer </w:t>
            </w:r>
            <w:r w:rsidR="00B919A6" w:rsidRPr="004304C8">
              <w:rPr>
                <w:rFonts w:ascii="Arial" w:eastAsia="Times New Roman" w:hAnsi="Arial" w:cs="Arial"/>
                <w:color w:val="000000" w:themeColor="text1"/>
                <w:sz w:val="20"/>
                <w:szCs w:val="20"/>
              </w:rPr>
              <w:t>Yield</w:t>
            </w:r>
          </w:p>
        </w:tc>
        <w:tc>
          <w:tcPr>
            <w:tcW w:w="6750" w:type="dxa"/>
          </w:tcPr>
          <w:p w14:paraId="6E054ECD" w14:textId="77777777" w:rsidR="00B919A6" w:rsidRPr="004304C8" w:rsidRDefault="00B919A6" w:rsidP="00B749AE">
            <w:pPr>
              <w:spacing w:before="60" w:after="60"/>
              <w:rPr>
                <w:rFonts w:ascii="Arial" w:eastAsia="Times New Roman" w:hAnsi="Arial" w:cs="Arial"/>
                <w:color w:val="000000" w:themeColor="text1"/>
                <w:sz w:val="20"/>
                <w:szCs w:val="20"/>
              </w:rPr>
            </w:pPr>
          </w:p>
        </w:tc>
      </w:tr>
      <w:tr w:rsidR="004304C8" w:rsidRPr="004304C8" w14:paraId="0D3EBBDA" w14:textId="77777777" w:rsidTr="00476348">
        <w:trPr>
          <w:trHeight w:val="289"/>
        </w:trPr>
        <w:tc>
          <w:tcPr>
            <w:tcW w:w="2610" w:type="dxa"/>
            <w:shd w:val="clear" w:color="auto" w:fill="D9E2F3" w:themeFill="accent1" w:themeFillTint="33"/>
            <w:noWrap/>
          </w:tcPr>
          <w:p w14:paraId="22715D31" w14:textId="124E6F3A"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Government Benchmark</w:t>
            </w:r>
          </w:p>
        </w:tc>
        <w:tc>
          <w:tcPr>
            <w:tcW w:w="6750" w:type="dxa"/>
          </w:tcPr>
          <w:p w14:paraId="7210E56F" w14:textId="77777777" w:rsidR="00D07B4D" w:rsidRPr="004304C8" w:rsidRDefault="00D07B4D" w:rsidP="00476348">
            <w:pPr>
              <w:spacing w:before="60" w:after="60"/>
              <w:rPr>
                <w:rFonts w:ascii="Arial" w:eastAsia="Times New Roman" w:hAnsi="Arial" w:cs="Arial"/>
                <w:color w:val="000000" w:themeColor="text1"/>
                <w:sz w:val="20"/>
                <w:szCs w:val="20"/>
              </w:rPr>
            </w:pPr>
          </w:p>
        </w:tc>
      </w:tr>
      <w:tr w:rsidR="004304C8" w:rsidRPr="004304C8" w14:paraId="08CC3D91" w14:textId="77777777" w:rsidTr="00476348">
        <w:trPr>
          <w:trHeight w:val="289"/>
        </w:trPr>
        <w:tc>
          <w:tcPr>
            <w:tcW w:w="2610" w:type="dxa"/>
            <w:shd w:val="clear" w:color="auto" w:fill="D9E2F3" w:themeFill="accent1" w:themeFillTint="33"/>
            <w:noWrap/>
          </w:tcPr>
          <w:p w14:paraId="56296FB8" w14:textId="1D09ED5C"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 to Government Benchmark</w:t>
            </w:r>
          </w:p>
        </w:tc>
        <w:tc>
          <w:tcPr>
            <w:tcW w:w="6750" w:type="dxa"/>
          </w:tcPr>
          <w:p w14:paraId="0EAFC95A" w14:textId="77777777" w:rsidR="00D07B4D" w:rsidRPr="004304C8" w:rsidRDefault="00D07B4D" w:rsidP="00476348">
            <w:pPr>
              <w:spacing w:before="60" w:after="60"/>
              <w:rPr>
                <w:rFonts w:ascii="Arial" w:eastAsia="Times New Roman" w:hAnsi="Arial" w:cs="Arial"/>
                <w:color w:val="000000" w:themeColor="text1"/>
                <w:sz w:val="20"/>
                <w:szCs w:val="20"/>
              </w:rPr>
            </w:pPr>
          </w:p>
        </w:tc>
      </w:tr>
      <w:tr w:rsidR="00E345F1" w:rsidRPr="00670BC9" w14:paraId="341BAF47" w14:textId="77777777" w:rsidTr="00476348">
        <w:trPr>
          <w:trHeight w:val="289"/>
        </w:trPr>
        <w:tc>
          <w:tcPr>
            <w:tcW w:w="2610" w:type="dxa"/>
            <w:shd w:val="clear" w:color="auto" w:fill="D9E2F3" w:themeFill="accent1" w:themeFillTint="33"/>
            <w:noWrap/>
          </w:tcPr>
          <w:p w14:paraId="5E5A1A69" w14:textId="2C30EA57" w:rsidR="00E345F1" w:rsidRPr="00670BC9" w:rsidRDefault="00E345F1" w:rsidP="00E345F1">
            <w:pPr>
              <w:spacing w:before="60" w:after="60"/>
              <w:jc w:val="both"/>
              <w:rPr>
                <w:rFonts w:ascii="Arial" w:eastAsia="Times New Roman" w:hAnsi="Arial" w:cs="Arial"/>
                <w:color w:val="000000" w:themeColor="text1"/>
                <w:sz w:val="20"/>
                <w:szCs w:val="20"/>
              </w:rPr>
            </w:pPr>
            <w:r w:rsidRPr="00670BC9">
              <w:rPr>
                <w:rFonts w:ascii="Arial" w:eastAsia="Times New Roman" w:hAnsi="Arial" w:cs="Arial"/>
                <w:color w:val="000000" w:themeColor="text1"/>
                <w:sz w:val="20"/>
                <w:szCs w:val="20"/>
              </w:rPr>
              <w:t>Reoffer Spread vs Semi-quarterly asset swap</w:t>
            </w:r>
          </w:p>
        </w:tc>
        <w:tc>
          <w:tcPr>
            <w:tcW w:w="6750" w:type="dxa"/>
          </w:tcPr>
          <w:p w14:paraId="41B411CD" w14:textId="77777777" w:rsidR="00E345F1" w:rsidRPr="00670BC9" w:rsidRDefault="00E345F1" w:rsidP="00E345F1">
            <w:pPr>
              <w:spacing w:before="60" w:after="60"/>
              <w:rPr>
                <w:rFonts w:ascii="Arial" w:eastAsia="Times New Roman" w:hAnsi="Arial" w:cs="Arial"/>
                <w:color w:val="000000" w:themeColor="text1"/>
                <w:sz w:val="20"/>
                <w:szCs w:val="20"/>
              </w:rPr>
            </w:pPr>
          </w:p>
        </w:tc>
      </w:tr>
      <w:tr w:rsidR="00E345F1" w:rsidRPr="00670BC9" w14:paraId="23F55101" w14:textId="0B790574" w:rsidTr="00476348">
        <w:trPr>
          <w:trHeight w:val="289"/>
        </w:trPr>
        <w:tc>
          <w:tcPr>
            <w:tcW w:w="2610" w:type="dxa"/>
            <w:shd w:val="clear" w:color="auto" w:fill="D9E2F3" w:themeFill="accent1" w:themeFillTint="33"/>
            <w:noWrap/>
          </w:tcPr>
          <w:p w14:paraId="6926016C" w14:textId="59443AC5" w:rsidR="00E345F1" w:rsidRPr="00670BC9" w:rsidRDefault="00E345F1" w:rsidP="00E345F1">
            <w:pPr>
              <w:spacing w:before="60" w:after="60"/>
              <w:jc w:val="both"/>
              <w:rPr>
                <w:rFonts w:ascii="Arial" w:eastAsia="Times New Roman" w:hAnsi="Arial" w:cs="Arial"/>
                <w:color w:val="000000" w:themeColor="text1"/>
                <w:sz w:val="20"/>
                <w:szCs w:val="20"/>
              </w:rPr>
            </w:pPr>
            <w:r w:rsidRPr="00670BC9">
              <w:rPr>
                <w:rFonts w:ascii="Arial" w:eastAsia="Times New Roman" w:hAnsi="Arial" w:cs="Arial"/>
                <w:color w:val="000000" w:themeColor="text1"/>
                <w:sz w:val="20"/>
                <w:szCs w:val="20"/>
              </w:rPr>
              <w:t>Fee</w:t>
            </w:r>
          </w:p>
        </w:tc>
        <w:sdt>
          <w:sdtPr>
            <w:rPr>
              <w:rFonts w:ascii="Arial" w:hAnsi="Arial"/>
              <w:color w:val="7F7F7F" w:themeColor="text1" w:themeTint="80"/>
              <w:sz w:val="20"/>
            </w:rPr>
            <w:id w:val="-1542509671"/>
            <w:placeholder>
              <w:docPart w:val="3AF8E93951A147C6ADBCFC25FE75E1F9"/>
            </w:placeholder>
            <w:comboBox>
              <w:listItem w:value="Choose an item."/>
              <w:listItem w:displayText="N/A" w:value="N/A"/>
            </w:comboBox>
          </w:sdtPr>
          <w:sdtEndPr/>
          <w:sdtContent>
            <w:tc>
              <w:tcPr>
                <w:tcW w:w="6750" w:type="dxa"/>
              </w:tcPr>
              <w:p w14:paraId="72117D00" w14:textId="2D0DE85A" w:rsidR="00E345F1" w:rsidRPr="00670BC9" w:rsidRDefault="004B6288" w:rsidP="00E345F1">
                <w:pPr>
                  <w:spacing w:before="60" w:after="60"/>
                  <w:jc w:val="both"/>
                  <w:rPr>
                    <w:rFonts w:ascii="Arial" w:eastAsia="Times New Roman" w:hAnsi="Arial" w:cs="Arial"/>
                    <w:color w:val="000000" w:themeColor="text1"/>
                    <w:sz w:val="20"/>
                    <w:szCs w:val="20"/>
                  </w:rPr>
                </w:pPr>
                <w:r w:rsidRPr="004B6288">
                  <w:rPr>
                    <w:rFonts w:ascii="Arial" w:hAnsi="Arial"/>
                    <w:color w:val="7F7F7F" w:themeColor="text1" w:themeTint="80"/>
                    <w:sz w:val="20"/>
                  </w:rPr>
                  <w:t>Choose an item.</w:t>
                </w:r>
              </w:p>
            </w:tc>
          </w:sdtContent>
        </w:sdt>
      </w:tr>
      <w:tr w:rsidR="00F61C6D" w:rsidRPr="00670BC9" w14:paraId="1A1A6461" w14:textId="77777777" w:rsidTr="00F820D9">
        <w:trPr>
          <w:trHeight w:val="289"/>
        </w:trPr>
        <w:tc>
          <w:tcPr>
            <w:tcW w:w="2610" w:type="dxa"/>
            <w:shd w:val="clear" w:color="auto" w:fill="D9E2F3" w:themeFill="accent1" w:themeFillTint="33"/>
            <w:noWrap/>
          </w:tcPr>
          <w:p w14:paraId="6EBB6226" w14:textId="1A06FFB9" w:rsidR="00F61C6D" w:rsidRPr="00670BC9" w:rsidRDefault="00F61C6D" w:rsidP="00F61C6D">
            <w:pPr>
              <w:spacing w:before="60" w:after="60"/>
              <w:jc w:val="both"/>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All-In Price</w:t>
            </w:r>
          </w:p>
        </w:tc>
        <w:tc>
          <w:tcPr>
            <w:tcW w:w="6750" w:type="dxa"/>
          </w:tcPr>
          <w:p w14:paraId="25B133BB" w14:textId="77777777" w:rsidR="00F61C6D" w:rsidRPr="00670BC9" w:rsidRDefault="00F61C6D" w:rsidP="00F61C6D">
            <w:pPr>
              <w:spacing w:before="60" w:after="60"/>
              <w:jc w:val="both"/>
              <w:rPr>
                <w:rFonts w:ascii="Arial" w:eastAsia="Times New Roman" w:hAnsi="Arial" w:cs="Arial"/>
                <w:color w:val="000000" w:themeColor="text1"/>
                <w:sz w:val="20"/>
                <w:szCs w:val="20"/>
              </w:rPr>
            </w:pPr>
          </w:p>
        </w:tc>
      </w:tr>
      <w:tr w:rsidR="00F61C6D" w:rsidRPr="00670BC9" w14:paraId="4EC3E6A6" w14:textId="77777777" w:rsidTr="00F820D9">
        <w:trPr>
          <w:trHeight w:val="289"/>
        </w:trPr>
        <w:tc>
          <w:tcPr>
            <w:tcW w:w="2610" w:type="dxa"/>
            <w:shd w:val="clear" w:color="auto" w:fill="D9E2F3" w:themeFill="accent1" w:themeFillTint="33"/>
            <w:noWrap/>
          </w:tcPr>
          <w:p w14:paraId="03633F9E" w14:textId="75E30EE0" w:rsidR="00F61C6D" w:rsidRPr="004304C8" w:rsidRDefault="00F61C6D" w:rsidP="00F61C6D">
            <w:pPr>
              <w:spacing w:before="60" w:after="60"/>
              <w:jc w:val="both"/>
              <w:rPr>
                <w:rFonts w:ascii="Arial" w:eastAsia="Times New Roman" w:hAnsi="Arial" w:cs="Arial"/>
                <w:color w:val="000000" w:themeColor="text1"/>
                <w:sz w:val="20"/>
                <w:szCs w:val="20"/>
              </w:rPr>
            </w:pPr>
            <w:r w:rsidRPr="00670BC9">
              <w:rPr>
                <w:rFonts w:ascii="Arial" w:eastAsia="Times New Roman" w:hAnsi="Arial" w:cs="Arial"/>
                <w:color w:val="000000" w:themeColor="text1"/>
                <w:sz w:val="20"/>
                <w:szCs w:val="20"/>
              </w:rPr>
              <w:t>All-In Yield</w:t>
            </w:r>
          </w:p>
        </w:tc>
        <w:tc>
          <w:tcPr>
            <w:tcW w:w="6750" w:type="dxa"/>
          </w:tcPr>
          <w:p w14:paraId="118C4F1E" w14:textId="77777777" w:rsidR="00F61C6D" w:rsidRPr="00670BC9" w:rsidRDefault="00F61C6D" w:rsidP="00F61C6D">
            <w:pPr>
              <w:spacing w:before="60" w:after="60"/>
              <w:jc w:val="both"/>
              <w:rPr>
                <w:rFonts w:ascii="Arial" w:eastAsia="Times New Roman" w:hAnsi="Arial" w:cs="Arial"/>
                <w:color w:val="000000" w:themeColor="text1"/>
                <w:sz w:val="20"/>
                <w:szCs w:val="20"/>
              </w:rPr>
            </w:pPr>
          </w:p>
        </w:tc>
      </w:tr>
      <w:tr w:rsidR="00F61C6D" w:rsidRPr="00670BC9" w14:paraId="40BBB81F" w14:textId="77777777" w:rsidTr="00476348">
        <w:trPr>
          <w:trHeight w:val="289"/>
        </w:trPr>
        <w:tc>
          <w:tcPr>
            <w:tcW w:w="2610" w:type="dxa"/>
            <w:shd w:val="clear" w:color="auto" w:fill="D9E2F3" w:themeFill="accent1" w:themeFillTint="33"/>
            <w:noWrap/>
          </w:tcPr>
          <w:p w14:paraId="15314B56" w14:textId="77777777" w:rsidR="00F61C6D" w:rsidRPr="00670BC9" w:rsidRDefault="00F61C6D" w:rsidP="00F61C6D">
            <w:pPr>
              <w:spacing w:before="60" w:after="60"/>
              <w:jc w:val="both"/>
              <w:rPr>
                <w:rFonts w:ascii="Arial" w:eastAsia="Times New Roman" w:hAnsi="Arial" w:cs="Arial"/>
                <w:color w:val="000000" w:themeColor="text1"/>
                <w:sz w:val="20"/>
                <w:szCs w:val="20"/>
              </w:rPr>
            </w:pPr>
            <w:r w:rsidRPr="00670BC9">
              <w:rPr>
                <w:rFonts w:ascii="Arial" w:eastAsia="Times New Roman" w:hAnsi="Arial" w:cs="Arial"/>
                <w:color w:val="000000" w:themeColor="text1"/>
                <w:sz w:val="20"/>
                <w:szCs w:val="20"/>
              </w:rPr>
              <w:t>All-in Spread vs Semi-quarterly asset swap</w:t>
            </w:r>
          </w:p>
        </w:tc>
        <w:tc>
          <w:tcPr>
            <w:tcW w:w="6750" w:type="dxa"/>
          </w:tcPr>
          <w:p w14:paraId="1F23F005" w14:textId="77777777" w:rsidR="00F61C6D" w:rsidRPr="00670BC9" w:rsidRDefault="00F61C6D" w:rsidP="00F61C6D">
            <w:pPr>
              <w:spacing w:before="60" w:after="60"/>
              <w:jc w:val="both"/>
              <w:rPr>
                <w:rFonts w:ascii="Arial" w:eastAsia="Times New Roman" w:hAnsi="Arial" w:cs="Arial"/>
                <w:color w:val="000000" w:themeColor="text1"/>
                <w:sz w:val="20"/>
                <w:szCs w:val="20"/>
              </w:rPr>
            </w:pPr>
          </w:p>
        </w:tc>
      </w:tr>
      <w:tr w:rsidR="00F61C6D" w:rsidRPr="004304C8" w14:paraId="11887FCD" w14:textId="77777777" w:rsidTr="00476348">
        <w:trPr>
          <w:trHeight w:val="289"/>
        </w:trPr>
        <w:tc>
          <w:tcPr>
            <w:tcW w:w="2610" w:type="dxa"/>
            <w:shd w:val="clear" w:color="auto" w:fill="D9E2F3" w:themeFill="accent1" w:themeFillTint="33"/>
            <w:noWrap/>
          </w:tcPr>
          <w:p w14:paraId="0621AA21" w14:textId="6E4CC437" w:rsidR="00F61C6D" w:rsidRPr="004304C8" w:rsidRDefault="00F61C6D"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Net Proceeds</w:t>
            </w:r>
          </w:p>
        </w:tc>
        <w:tc>
          <w:tcPr>
            <w:tcW w:w="6750" w:type="dxa"/>
          </w:tcPr>
          <w:p w14:paraId="548871F4" w14:textId="35156D8B" w:rsidR="00F61C6D" w:rsidRPr="004304C8" w:rsidRDefault="00F61C6D"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Net Proceeds in Denomination Currency]</w:t>
            </w:r>
          </w:p>
        </w:tc>
      </w:tr>
      <w:tr w:rsidR="00F61C6D" w:rsidRPr="004304C8" w14:paraId="1425AB19" w14:textId="77777777" w:rsidTr="00476348">
        <w:trPr>
          <w:trHeight w:val="289"/>
        </w:trPr>
        <w:tc>
          <w:tcPr>
            <w:tcW w:w="2610" w:type="dxa"/>
            <w:shd w:val="clear" w:color="auto" w:fill="D9E2F3" w:themeFill="accent1" w:themeFillTint="33"/>
            <w:noWrap/>
          </w:tcPr>
          <w:p w14:paraId="009BC6B5" w14:textId="74C2CDEE" w:rsidR="00F61C6D" w:rsidRPr="004304C8" w:rsidRDefault="00F61C6D"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Redemption Amount</w:t>
            </w:r>
          </w:p>
        </w:tc>
        <w:tc>
          <w:tcPr>
            <w:tcW w:w="6750" w:type="dxa"/>
          </w:tcPr>
          <w:p w14:paraId="7322ABCC" w14:textId="37953299" w:rsidR="00F61C6D" w:rsidRPr="004304C8" w:rsidRDefault="00F61C6D" w:rsidP="00476348">
            <w:pPr>
              <w:spacing w:before="60" w:after="60"/>
              <w:rPr>
                <w:rFonts w:ascii="Arial" w:eastAsia="Times New Roman" w:hAnsi="Arial" w:cs="Arial"/>
                <w:color w:val="000000" w:themeColor="text1"/>
                <w:sz w:val="20"/>
                <w:szCs w:val="20"/>
              </w:rPr>
            </w:pPr>
            <w:r w:rsidRPr="00476348">
              <w:rPr>
                <w:rFonts w:ascii="Arial" w:hAnsi="Arial"/>
                <w:color w:val="000000" w:themeColor="text1"/>
                <w:sz w:val="20"/>
              </w:rPr>
              <w:t xml:space="preserve">100% of the </w:t>
            </w:r>
            <w:r w:rsidRPr="004304C8">
              <w:rPr>
                <w:rFonts w:ascii="Arial" w:hAnsi="Arial"/>
                <w:color w:val="000000" w:themeColor="text1"/>
                <w:sz w:val="20"/>
              </w:rPr>
              <w:t>Principal</w:t>
            </w:r>
            <w:r w:rsidRPr="00476348">
              <w:rPr>
                <w:rFonts w:ascii="Arial" w:hAnsi="Arial"/>
                <w:color w:val="000000" w:themeColor="text1"/>
                <w:sz w:val="20"/>
              </w:rPr>
              <w:t xml:space="preserve"> Amount</w:t>
            </w:r>
          </w:p>
        </w:tc>
      </w:tr>
      <w:tr w:rsidR="00F61C6D" w:rsidRPr="004304C8" w14:paraId="2E479A98" w14:textId="77777777" w:rsidTr="00476348">
        <w:trPr>
          <w:trHeight w:val="50"/>
        </w:trPr>
        <w:tc>
          <w:tcPr>
            <w:tcW w:w="2610" w:type="dxa"/>
            <w:shd w:val="clear" w:color="auto" w:fill="D9E2F3" w:themeFill="accent1" w:themeFillTint="33"/>
            <w:noWrap/>
          </w:tcPr>
          <w:p w14:paraId="6A5380D1" w14:textId="77777777" w:rsidR="00F61C6D" w:rsidRPr="004304C8" w:rsidRDefault="00F61C6D"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p>
        </w:tc>
        <w:tc>
          <w:tcPr>
            <w:tcW w:w="6750" w:type="dxa"/>
          </w:tcPr>
          <w:p w14:paraId="2081CAA3" w14:textId="6AA20230" w:rsidR="00F61C6D" w:rsidRPr="004304C8" w:rsidRDefault="00F61C6D" w:rsidP="00476348">
            <w:pPr>
              <w:spacing w:before="60" w:after="60"/>
              <w:rPr>
                <w:rFonts w:ascii="Arial" w:eastAsia="Times New Roman" w:hAnsi="Arial" w:cs="Arial"/>
                <w:color w:val="000000" w:themeColor="text1"/>
                <w:sz w:val="20"/>
                <w:szCs w:val="20"/>
              </w:rPr>
            </w:pPr>
            <w:r w:rsidRPr="00670BC9">
              <w:rPr>
                <w:rFonts w:ascii="Arial" w:hAnsi="Arial" w:cs="Arial"/>
                <w:sz w:val="20"/>
                <w:szCs w:val="20"/>
              </w:rPr>
              <w:t>[AUD1,000 with a minimum consideration when offered or sold within Australia of AUD500,000]</w:t>
            </w:r>
          </w:p>
        </w:tc>
      </w:tr>
      <w:tr w:rsidR="00F61C6D" w:rsidRPr="004304C8" w14:paraId="5A04C062" w14:textId="77777777" w:rsidTr="00476348">
        <w:trPr>
          <w:trHeight w:val="289"/>
        </w:trPr>
        <w:tc>
          <w:tcPr>
            <w:tcW w:w="2610" w:type="dxa"/>
            <w:shd w:val="clear" w:color="auto" w:fill="D9E2F3" w:themeFill="accent1" w:themeFillTint="33"/>
            <w:noWrap/>
          </w:tcPr>
          <w:p w14:paraId="0FF7C9CD" w14:textId="7146A915" w:rsidR="00F61C6D" w:rsidRPr="004304C8" w:rsidRDefault="00F61C6D"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Number of Specified Denominations</w:t>
            </w:r>
          </w:p>
        </w:tc>
        <w:tc>
          <w:tcPr>
            <w:tcW w:w="6750" w:type="dxa"/>
          </w:tcPr>
          <w:p w14:paraId="3005651C" w14:textId="46B48647" w:rsidR="00F61C6D" w:rsidRPr="00476348" w:rsidRDefault="00F61C6D" w:rsidP="00476348">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[Principal Amount/Specified Denomination]</w:t>
            </w:r>
          </w:p>
        </w:tc>
      </w:tr>
      <w:tr w:rsidR="00F61C6D" w:rsidRPr="004304C8" w14:paraId="09935CBE" w14:textId="1D4B4098" w:rsidTr="00476348">
        <w:trPr>
          <w:trHeight w:val="289"/>
        </w:trPr>
        <w:tc>
          <w:tcPr>
            <w:tcW w:w="2610" w:type="dxa"/>
            <w:shd w:val="clear" w:color="auto" w:fill="D9E2F3" w:themeFill="accent1" w:themeFillTint="33"/>
            <w:noWrap/>
          </w:tcPr>
          <w:p w14:paraId="75C7B5B8" w14:textId="14FFD003" w:rsidR="00F61C6D" w:rsidRPr="004304C8" w:rsidRDefault="00F61C6D"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750" w:type="dxa"/>
          </w:tcPr>
          <w:p w14:paraId="6AF9DA3D" w14:textId="25F188C1" w:rsidR="00F61C6D" w:rsidRPr="004304C8" w:rsidRDefault="00F61C6D" w:rsidP="00476348">
            <w:pPr>
              <w:spacing w:before="60" w:after="60"/>
              <w:rPr>
                <w:rFonts w:ascii="Arial" w:eastAsia="Times New Roman" w:hAnsi="Arial" w:cs="Arial"/>
                <w:color w:val="000000" w:themeColor="text1"/>
                <w:sz w:val="20"/>
                <w:szCs w:val="20"/>
              </w:rPr>
            </w:pPr>
          </w:p>
        </w:tc>
      </w:tr>
      <w:tr w:rsidR="00F61C6D" w:rsidRPr="004304C8" w14:paraId="10CD373C" w14:textId="77777777" w:rsidTr="00B749AE">
        <w:trPr>
          <w:trHeight w:val="289"/>
        </w:trPr>
        <w:tc>
          <w:tcPr>
            <w:tcW w:w="2610" w:type="dxa"/>
            <w:shd w:val="clear" w:color="auto" w:fill="D9E2F3" w:themeFill="accent1" w:themeFillTint="33"/>
            <w:noWrap/>
          </w:tcPr>
          <w:p w14:paraId="65DFD867" w14:textId="5939375B" w:rsidR="00F61C6D" w:rsidRPr="004304C8" w:rsidRDefault="00F61C6D" w:rsidP="00F61C6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Time of Execution</w:t>
            </w:r>
          </w:p>
        </w:tc>
        <w:tc>
          <w:tcPr>
            <w:tcW w:w="6750" w:type="dxa"/>
          </w:tcPr>
          <w:p w14:paraId="577DD124" w14:textId="77777777" w:rsidR="00F61C6D" w:rsidRPr="003E11B1" w:rsidRDefault="00F61C6D" w:rsidP="00F61C6D">
            <w:pPr>
              <w:spacing w:before="60" w:after="60"/>
              <w:rPr>
                <w:rStyle w:val="PlaceholderText"/>
                <w:rFonts w:ascii="Arial" w:hAnsi="Arial"/>
                <w:color w:val="000000" w:themeColor="text1"/>
                <w:sz w:val="20"/>
              </w:rPr>
            </w:pPr>
          </w:p>
        </w:tc>
      </w:tr>
      <w:tr w:rsidR="00F61C6D" w:rsidRPr="004304C8" w14:paraId="36B37BDA" w14:textId="77777777" w:rsidTr="00476348">
        <w:trPr>
          <w:trHeight w:val="289"/>
        </w:trPr>
        <w:tc>
          <w:tcPr>
            <w:tcW w:w="2610" w:type="dxa"/>
            <w:shd w:val="clear" w:color="auto" w:fill="D9E2F3" w:themeFill="accent1" w:themeFillTint="33"/>
            <w:noWrap/>
          </w:tcPr>
          <w:p w14:paraId="79841C5A" w14:textId="475E33F3" w:rsidR="00F61C6D" w:rsidRPr="004304C8" w:rsidRDefault="00F61C6D"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lastRenderedPageBreak/>
              <w:t>Issue Date</w:t>
            </w:r>
            <w:r w:rsidRPr="004304C8">
              <w:rPr>
                <w:rStyle w:val="FootnoteReference"/>
                <w:rFonts w:ascii="Arial" w:eastAsia="Times New Roman" w:hAnsi="Arial" w:cs="Arial"/>
                <w:color w:val="000000" w:themeColor="text1"/>
                <w:sz w:val="20"/>
                <w:szCs w:val="20"/>
              </w:rPr>
              <w:footnoteReference w:id="2"/>
            </w:r>
          </w:p>
        </w:tc>
        <w:tc>
          <w:tcPr>
            <w:tcW w:w="6750" w:type="dxa"/>
          </w:tcPr>
          <w:p w14:paraId="5C40A2D4" w14:textId="0C93F328" w:rsidR="00F61C6D" w:rsidRPr="004304C8" w:rsidRDefault="00F61C6D" w:rsidP="00476348">
            <w:pPr>
              <w:spacing w:before="60" w:after="60"/>
              <w:rPr>
                <w:rFonts w:ascii="Arial" w:eastAsia="Times New Roman" w:hAnsi="Arial" w:cs="Arial"/>
                <w:color w:val="000000" w:themeColor="text1"/>
                <w:sz w:val="20"/>
                <w:szCs w:val="20"/>
              </w:rPr>
            </w:pPr>
          </w:p>
        </w:tc>
      </w:tr>
      <w:tr w:rsidR="00F61C6D" w:rsidRPr="004304C8" w14:paraId="46D52092" w14:textId="77777777" w:rsidTr="00476348">
        <w:trPr>
          <w:trHeight w:val="289"/>
        </w:trPr>
        <w:tc>
          <w:tcPr>
            <w:tcW w:w="2610" w:type="dxa"/>
            <w:shd w:val="clear" w:color="auto" w:fill="D9E2F3" w:themeFill="accent1" w:themeFillTint="33"/>
            <w:noWrap/>
          </w:tcPr>
          <w:p w14:paraId="3ED6A15A" w14:textId="088A24BC" w:rsidR="00F61C6D" w:rsidRPr="004304C8" w:rsidRDefault="00F61C6D"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Maturity Date</w:t>
            </w:r>
          </w:p>
        </w:tc>
        <w:tc>
          <w:tcPr>
            <w:tcW w:w="6750" w:type="dxa"/>
          </w:tcPr>
          <w:p w14:paraId="4AF8D376" w14:textId="22E4048C" w:rsidR="00F61C6D" w:rsidRPr="004304C8" w:rsidRDefault="00F61C6D" w:rsidP="00476348">
            <w:pPr>
              <w:spacing w:before="60" w:after="60"/>
              <w:rPr>
                <w:rFonts w:ascii="Arial" w:eastAsia="Times New Roman" w:hAnsi="Arial" w:cs="Arial"/>
                <w:color w:val="000000" w:themeColor="text1"/>
                <w:sz w:val="20"/>
                <w:szCs w:val="20"/>
              </w:rPr>
            </w:pPr>
          </w:p>
        </w:tc>
      </w:tr>
      <w:tr w:rsidR="00F61C6D" w:rsidRPr="004304C8" w14:paraId="36F23DF3" w14:textId="77777777" w:rsidTr="00476348">
        <w:trPr>
          <w:trHeight w:val="62"/>
        </w:trPr>
        <w:tc>
          <w:tcPr>
            <w:tcW w:w="9360" w:type="dxa"/>
            <w:gridSpan w:val="2"/>
            <w:shd w:val="clear" w:color="auto" w:fill="D5DCE4" w:themeFill="text2" w:themeFillTint="33"/>
            <w:noWrap/>
            <w:vAlign w:val="center"/>
          </w:tcPr>
          <w:p w14:paraId="273853C4" w14:textId="7036D9B4" w:rsidR="00F61C6D" w:rsidRPr="004304C8" w:rsidRDefault="00F61C6D" w:rsidP="00F61C6D">
            <w:pPr>
              <w:spacing w:before="60" w:after="60"/>
              <w:jc w:val="center"/>
              <w:rPr>
                <w:rFonts w:ascii="Arial" w:eastAsia="Times New Roman" w:hAnsi="Arial" w:cs="Arial"/>
                <w:b/>
                <w:bCs/>
                <w:color w:val="000000" w:themeColor="text1"/>
                <w:sz w:val="20"/>
                <w:szCs w:val="20"/>
              </w:rPr>
            </w:pPr>
            <w:bookmarkStart w:id="1" w:name="_Hlk43830787"/>
            <w:r w:rsidRPr="004304C8">
              <w:rPr>
                <w:rFonts w:ascii="Arial" w:eastAsia="Times New Roman" w:hAnsi="Arial" w:cs="Arial"/>
                <w:b/>
                <w:bCs/>
                <w:color w:val="000000" w:themeColor="text1"/>
                <w:sz w:val="20"/>
                <w:szCs w:val="20"/>
              </w:rPr>
              <w:t>PROVISIONS RELATING TO INTEREST</w:t>
            </w:r>
          </w:p>
        </w:tc>
      </w:tr>
      <w:bookmarkEnd w:id="1"/>
      <w:tr w:rsidR="00F61C6D" w:rsidRPr="004304C8" w14:paraId="749B7E16" w14:textId="77777777" w:rsidTr="00476348">
        <w:trPr>
          <w:trHeight w:val="289"/>
        </w:trPr>
        <w:tc>
          <w:tcPr>
            <w:tcW w:w="2610" w:type="dxa"/>
            <w:shd w:val="clear" w:color="auto" w:fill="D9E2F3" w:themeFill="accent1" w:themeFillTint="33"/>
            <w:noWrap/>
          </w:tcPr>
          <w:p w14:paraId="3E442AE2" w14:textId="7D8A93F2" w:rsidR="00F61C6D" w:rsidRPr="004304C8" w:rsidRDefault="00F61C6D"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Rate</w:t>
            </w:r>
          </w:p>
        </w:tc>
        <w:tc>
          <w:tcPr>
            <w:tcW w:w="6750" w:type="dxa"/>
          </w:tcPr>
          <w:p w14:paraId="582DEAF4" w14:textId="77777777" w:rsidR="00F61C6D" w:rsidRPr="004304C8" w:rsidRDefault="00F61C6D" w:rsidP="00476348">
            <w:pPr>
              <w:spacing w:before="60" w:after="60"/>
              <w:rPr>
                <w:rFonts w:ascii="Arial" w:eastAsia="Times New Roman" w:hAnsi="Arial" w:cs="Arial"/>
                <w:color w:val="000000" w:themeColor="text1"/>
                <w:sz w:val="20"/>
                <w:szCs w:val="20"/>
              </w:rPr>
            </w:pPr>
          </w:p>
        </w:tc>
      </w:tr>
      <w:tr w:rsidR="00F61C6D" w:rsidRPr="004304C8" w14:paraId="6C4D6C72" w14:textId="77777777" w:rsidTr="00476348">
        <w:trPr>
          <w:trHeight w:val="289"/>
        </w:trPr>
        <w:tc>
          <w:tcPr>
            <w:tcW w:w="2610" w:type="dxa"/>
            <w:shd w:val="clear" w:color="auto" w:fill="D9E2F3" w:themeFill="accent1" w:themeFillTint="33"/>
            <w:noWrap/>
          </w:tcPr>
          <w:p w14:paraId="00F25918" w14:textId="2D70D70A" w:rsidR="00F61C6D" w:rsidRPr="004304C8" w:rsidRDefault="00F61C6D" w:rsidP="00476348">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Interest Amount</w:t>
            </w:r>
          </w:p>
        </w:tc>
        <w:tc>
          <w:tcPr>
            <w:tcW w:w="6750" w:type="dxa"/>
          </w:tcPr>
          <w:p w14:paraId="48F9BA8C" w14:textId="523DC987" w:rsidR="00F61C6D" w:rsidRPr="004304C8" w:rsidRDefault="00F61C6D"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[If applicable - insert Broken Amounts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for the long/short stub, thereafter] </w:t>
            </w:r>
          </w:p>
          <w:p w14:paraId="2392B0F0" w14:textId="32833C9B" w:rsidR="00F61C6D" w:rsidRPr="004304C8" w:rsidRDefault="00F61C6D" w:rsidP="00476348">
            <w:pPr>
              <w:spacing w:before="160" w:after="60"/>
              <w:rPr>
                <w:rFonts w:ascii="Arial" w:eastAsia="Times New Roman" w:hAnsi="Arial" w:cs="Arial"/>
                <w:color w:val="000000" w:themeColor="text1"/>
                <w:sz w:val="20"/>
                <w:szCs w:val="20"/>
              </w:rPr>
            </w:pPr>
            <w:r w:rsidRPr="004304C8">
              <w:rPr>
                <w:rFonts w:ascii="Arial" w:hAnsi="Arial" w:cs="Arial"/>
                <w:color w:val="000000" w:themeColor="text1"/>
                <w:sz w:val="20"/>
              </w:rPr>
              <w:t xml:space="preserve">The Interest Amount for the relevant Interest Period shall be </w:t>
            </w:r>
            <w:r w:rsidRPr="00DD1B41">
              <w:rPr>
                <w:rFonts w:ascii="Arial" w:hAnsi="Arial"/>
                <w:b/>
                <w:color w:val="000000" w:themeColor="text1"/>
                <w:sz w:val="20"/>
              </w:rPr>
              <w:sym w:font="Wingdings" w:char="F06C"/>
            </w:r>
            <w:r w:rsidRPr="00DD1B41">
              <w:rPr>
                <w:rFonts w:ascii="Arial" w:eastAsia="Times New Roman" w:hAnsi="Arial" w:cs="Arial"/>
                <w:b/>
                <w:bCs/>
                <w:color w:val="000000" w:themeColor="text1"/>
                <w:sz w:val="20"/>
                <w:szCs w:val="20"/>
              </w:rPr>
              <w:t xml:space="preserve"> </w:t>
            </w:r>
            <w:r w:rsidR="00785DD2" w:rsidRPr="00DD1B41">
              <w:rPr>
                <w:rStyle w:val="FootnoteReference"/>
                <w:rFonts w:ascii="Arial" w:eastAsia="Times New Roman" w:hAnsi="Arial" w:cs="Arial"/>
                <w:color w:val="000000" w:themeColor="text1"/>
                <w:sz w:val="20"/>
                <w:szCs w:val="20"/>
              </w:rPr>
              <w:footnoteReference w:customMarkFollows="1" w:id="3"/>
              <w:t>2</w:t>
            </w:r>
            <w:r w:rsidRPr="00476348">
              <w:rPr>
                <w:rFonts w:ascii="Arial" w:hAnsi="Arial"/>
                <w:b/>
                <w:color w:val="000000" w:themeColor="text1"/>
                <w:sz w:val="20"/>
              </w:rPr>
              <w:t xml:space="preserve"> </w:t>
            </w:r>
            <w:r w:rsidRPr="004304C8">
              <w:rPr>
                <w:rFonts w:ascii="Arial" w:eastAsia="Times New Roman" w:hAnsi="Arial" w:cs="Arial"/>
                <w:color w:val="000000" w:themeColor="text1"/>
                <w:sz w:val="20"/>
                <w:szCs w:val="20"/>
              </w:rPr>
              <w:t>per Specified Denomination, calculated</w:t>
            </w:r>
            <w:r w:rsidRPr="00476348">
              <w:rPr>
                <w:rFonts w:ascii="Arial" w:hAnsi="Arial"/>
                <w:b/>
                <w:color w:val="000000" w:themeColor="text1"/>
                <w:sz w:val="20"/>
              </w:rPr>
              <w:t xml:space="preserve"> </w:t>
            </w:r>
            <w:r w:rsidRPr="004304C8">
              <w:rPr>
                <w:rFonts w:ascii="Arial" w:eastAsia="Times New Roman" w:hAnsi="Arial" w:cs="Arial"/>
                <w:color w:val="000000" w:themeColor="text1"/>
                <w:sz w:val="20"/>
                <w:szCs w:val="20"/>
              </w:rPr>
              <w:t>as follows:</w:t>
            </w:r>
          </w:p>
          <w:p w14:paraId="6C50A16B" w14:textId="23A3F628" w:rsidR="00024401" w:rsidRPr="004304C8" w:rsidRDefault="00F61C6D" w:rsidP="00024401">
            <w:pPr>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Specified Denomination x Interest Rate x Day Count Fraction, rounding, if necessary, the entire resulting figure </w:t>
            </w:r>
            <w:r w:rsidRPr="004304C8">
              <w:rPr>
                <w:rFonts w:ascii="Arial" w:hAnsi="Arial" w:cs="Arial"/>
                <w:color w:val="000000" w:themeColor="text1"/>
                <w:sz w:val="20"/>
                <w:szCs w:val="20"/>
              </w:rPr>
              <w:t xml:space="preserve">to </w:t>
            </w:r>
            <w:r w:rsidRPr="00F73D72">
              <w:rPr>
                <w:rFonts w:ascii="Arial" w:hAnsi="Arial" w:cs="Arial"/>
                <w:color w:val="000000" w:themeColor="text1"/>
                <w:sz w:val="20"/>
                <w:szCs w:val="20"/>
              </w:rPr>
              <w:t xml:space="preserve">the nearest </w:t>
            </w:r>
            <w:r w:rsidRPr="00F73D72">
              <w:rPr>
                <w:rFonts w:ascii="Arial" w:eastAsia="Times New Roman" w:hAnsi="Arial" w:cs="Arial"/>
                <w:color w:val="000000" w:themeColor="text1"/>
                <w:sz w:val="20"/>
                <w:szCs w:val="20"/>
              </w:rPr>
              <w:t>cent,</w:t>
            </w:r>
            <w:r w:rsidRPr="00F73D72">
              <w:rPr>
                <w:rFonts w:ascii="Arial" w:hAnsi="Arial" w:cs="Arial"/>
                <w:color w:val="000000" w:themeColor="text1"/>
                <w:sz w:val="20"/>
                <w:szCs w:val="20"/>
              </w:rPr>
              <w:t xml:space="preserve"> with </w:t>
            </w:r>
            <w:r w:rsidRPr="00F73D72">
              <w:rPr>
                <w:rFonts w:ascii="Arial" w:eastAsia="Times New Roman" w:hAnsi="Arial" w:cs="Arial"/>
                <w:color w:val="000000" w:themeColor="text1"/>
                <w:sz w:val="20"/>
                <w:szCs w:val="20"/>
              </w:rPr>
              <w:br/>
              <w:t xml:space="preserve">AUD </w:t>
            </w:r>
            <w:r w:rsidRPr="00F73D72">
              <w:rPr>
                <w:rFonts w:ascii="Arial" w:hAnsi="Arial" w:cs="Arial"/>
                <w:color w:val="000000" w:themeColor="text1"/>
                <w:sz w:val="20"/>
                <w:szCs w:val="20"/>
              </w:rPr>
              <w:t>0.005 being rounded upwards.</w:t>
            </w:r>
          </w:p>
        </w:tc>
      </w:tr>
      <w:tr w:rsidR="00F61C6D" w:rsidRPr="004304C8" w14:paraId="692E9BF6" w14:textId="77777777" w:rsidTr="00476348">
        <w:trPr>
          <w:trHeight w:val="404"/>
        </w:trPr>
        <w:tc>
          <w:tcPr>
            <w:tcW w:w="2610" w:type="dxa"/>
            <w:shd w:val="clear" w:color="auto" w:fill="D9E2F3" w:themeFill="accent1" w:themeFillTint="33"/>
            <w:noWrap/>
          </w:tcPr>
          <w:p w14:paraId="2C89788A" w14:textId="27ED11F0" w:rsidR="00F61C6D" w:rsidRPr="004304C8" w:rsidRDefault="00F61C6D"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Payment Dates</w:t>
            </w:r>
          </w:p>
        </w:tc>
        <w:tc>
          <w:tcPr>
            <w:tcW w:w="6750" w:type="dxa"/>
          </w:tcPr>
          <w:p w14:paraId="30E20034" w14:textId="4F104188" w:rsidR="00F61C6D" w:rsidRPr="004304C8" w:rsidRDefault="00F61C6D" w:rsidP="00476348">
            <w:pPr>
              <w:spacing w:before="60" w:after="60"/>
              <w:rPr>
                <w:rFonts w:ascii="Arial" w:eastAsia="Times New Roman" w:hAnsi="Arial" w:cs="Arial"/>
                <w:color w:val="000000" w:themeColor="text1"/>
                <w:sz w:val="20"/>
                <w:szCs w:val="20"/>
              </w:rPr>
            </w:pPr>
            <w:r w:rsidRPr="003032B4">
              <w:rPr>
                <w:rFonts w:ascii="Arial" w:eastAsia="Times New Roman" w:hAnsi="Arial" w:cs="Arial"/>
                <w:color w:val="000000" w:themeColor="text1"/>
                <w:sz w:val="20"/>
                <w:szCs w:val="20"/>
              </w:rPr>
              <w:t>Semi-Annually</w:t>
            </w:r>
            <w:r w:rsidRPr="004304C8">
              <w:rPr>
                <w:rFonts w:ascii="Arial" w:hAnsi="Arial" w:cs="Arial"/>
                <w:color w:val="000000" w:themeColor="text1"/>
                <w:sz w:val="20"/>
              </w:rPr>
              <w:t xml:space="preserve"> </w:t>
            </w:r>
            <w:r w:rsidRPr="004304C8">
              <w:rPr>
                <w:rFonts w:ascii="Arial" w:eastAsia="Times New Roman" w:hAnsi="Arial" w:cs="Arial"/>
                <w:color w:val="000000" w:themeColor="text1"/>
                <w:sz w:val="20"/>
                <w:szCs w:val="20"/>
              </w:rPr>
              <w:t xml:space="preserve">on </w:t>
            </w:r>
            <w:r w:rsidRPr="004304C8">
              <w:rPr>
                <w:rFonts w:ascii="Arial" w:eastAsia="Times New Roman" w:hAnsi="Arial" w:cs="Arial"/>
                <w:b/>
                <w:bCs/>
                <w:color w:val="000000" w:themeColor="text1"/>
                <w:sz w:val="20"/>
                <w:szCs w:val="20"/>
              </w:rPr>
              <w:sym w:font="Wingdings" w:char="F06C"/>
            </w:r>
            <w:r w:rsidRPr="004304C8">
              <w:rPr>
                <w:rFonts w:ascii="Arial" w:eastAsia="Times New Roman" w:hAnsi="Arial" w:cs="Arial"/>
                <w:b/>
                <w:bCs/>
                <w:color w:val="000000" w:themeColor="text1"/>
                <w:sz w:val="20"/>
                <w:szCs w:val="20"/>
              </w:rPr>
              <w:t xml:space="preserve">, </w:t>
            </w:r>
            <w:r w:rsidRPr="004304C8">
              <w:rPr>
                <w:rFonts w:ascii="Arial" w:eastAsia="Times New Roman" w:hAnsi="Arial" w:cs="Arial"/>
                <w:color w:val="000000" w:themeColor="text1"/>
                <w:sz w:val="20"/>
                <w:szCs w:val="20"/>
              </w:rPr>
              <w:t xml:space="preserve"> from and including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up to and including the Maturity Date</w:t>
            </w:r>
          </w:p>
        </w:tc>
      </w:tr>
      <w:tr w:rsidR="00F61C6D" w:rsidRPr="004304C8" w14:paraId="349E17F6" w14:textId="0166635E" w:rsidTr="00476348">
        <w:trPr>
          <w:trHeight w:val="289"/>
        </w:trPr>
        <w:tc>
          <w:tcPr>
            <w:tcW w:w="2610" w:type="dxa"/>
            <w:shd w:val="clear" w:color="auto" w:fill="D9E2F3" w:themeFill="accent1" w:themeFillTint="33"/>
            <w:noWrap/>
            <w:hideMark/>
          </w:tcPr>
          <w:p w14:paraId="406D1A7E" w14:textId="52A92385" w:rsidR="00F61C6D" w:rsidRPr="004304C8" w:rsidRDefault="00F61C6D"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Day Count Fraction</w:t>
            </w:r>
          </w:p>
        </w:tc>
        <w:tc>
          <w:tcPr>
            <w:tcW w:w="6750" w:type="dxa"/>
          </w:tcPr>
          <w:p w14:paraId="4FFEB708" w14:textId="7642976F" w:rsidR="00F61C6D" w:rsidRPr="004304C8" w:rsidRDefault="00F61C6D" w:rsidP="00476348">
            <w:pPr>
              <w:spacing w:before="60" w:after="60"/>
              <w:rPr>
                <w:rFonts w:ascii="Arial" w:eastAsia="Times New Roman" w:hAnsi="Arial" w:cs="Arial"/>
                <w:b/>
                <w:bCs/>
                <w:color w:val="000000" w:themeColor="text1"/>
                <w:sz w:val="20"/>
                <w:szCs w:val="20"/>
              </w:rPr>
            </w:pPr>
            <w:r w:rsidRPr="00670BC9">
              <w:rPr>
                <w:rFonts w:ascii="Arial" w:eastAsia="Times New Roman" w:hAnsi="Arial" w:cs="Arial"/>
                <w:color w:val="000000" w:themeColor="text1"/>
                <w:sz w:val="20"/>
                <w:szCs w:val="20"/>
              </w:rPr>
              <w:t>RBA Bond Basis</w:t>
            </w:r>
          </w:p>
        </w:tc>
      </w:tr>
      <w:tr w:rsidR="00F61C6D" w:rsidRPr="004304C8" w14:paraId="0958BBBF" w14:textId="79C09C59" w:rsidTr="00476348">
        <w:trPr>
          <w:trHeight w:val="289"/>
        </w:trPr>
        <w:tc>
          <w:tcPr>
            <w:tcW w:w="2610" w:type="dxa"/>
            <w:shd w:val="clear" w:color="auto" w:fill="D9E2F3" w:themeFill="accent1" w:themeFillTint="33"/>
            <w:noWrap/>
            <w:hideMark/>
          </w:tcPr>
          <w:p w14:paraId="3009F715" w14:textId="3DC49842" w:rsidR="00F61C6D" w:rsidRPr="004304C8" w:rsidRDefault="00F61C6D"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750" w:type="dxa"/>
          </w:tcPr>
          <w:p w14:paraId="6D3B03F5" w14:textId="50F02B3D" w:rsidR="00F61C6D" w:rsidRPr="004304C8" w:rsidRDefault="00F61C6D" w:rsidP="00476348">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Following, Unadjusted</w:t>
            </w:r>
          </w:p>
        </w:tc>
      </w:tr>
      <w:tr w:rsidR="00F61C6D" w:rsidRPr="004304C8" w14:paraId="21C760E8" w14:textId="77777777" w:rsidTr="00476348">
        <w:trPr>
          <w:trHeight w:val="289"/>
        </w:trPr>
        <w:tc>
          <w:tcPr>
            <w:tcW w:w="2610" w:type="dxa"/>
            <w:shd w:val="clear" w:color="auto" w:fill="D9E2F3" w:themeFill="accent1" w:themeFillTint="33"/>
            <w:noWrap/>
          </w:tcPr>
          <w:p w14:paraId="32D4B2B5" w14:textId="3A11E7E1" w:rsidR="00F61C6D" w:rsidRPr="004304C8" w:rsidRDefault="00F61C6D"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Days</w:t>
            </w:r>
          </w:p>
        </w:tc>
        <w:tc>
          <w:tcPr>
            <w:tcW w:w="6750" w:type="dxa"/>
          </w:tcPr>
          <w:p w14:paraId="24D88732" w14:textId="67C3F8D3" w:rsidR="00F61C6D" w:rsidRPr="004304C8" w:rsidRDefault="00F61C6D" w:rsidP="00476348">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t>
            </w:r>
            <w:r w:rsidRPr="00670BC9">
              <w:rPr>
                <w:rFonts w:ascii="Arial" w:eastAsia="Times New Roman" w:hAnsi="Arial" w:cs="Arial"/>
                <w:color w:val="000000" w:themeColor="text1"/>
                <w:sz w:val="20"/>
                <w:szCs w:val="20"/>
              </w:rPr>
              <w:t>Sydney</w:t>
            </w:r>
            <w:r>
              <w:rPr>
                <w:rFonts w:ascii="Arial" w:eastAsia="Times New Roman" w:hAnsi="Arial" w:cs="Arial"/>
                <w:color w:val="000000" w:themeColor="text1"/>
                <w:sz w:val="20"/>
                <w:szCs w:val="20"/>
              </w:rPr>
              <w:t>]</w:t>
            </w:r>
          </w:p>
        </w:tc>
      </w:tr>
      <w:tr w:rsidR="00F61C6D" w:rsidRPr="004304C8" w14:paraId="18B2C503" w14:textId="77777777" w:rsidTr="00476348">
        <w:trPr>
          <w:trHeight w:val="432"/>
        </w:trPr>
        <w:tc>
          <w:tcPr>
            <w:tcW w:w="9360" w:type="dxa"/>
            <w:gridSpan w:val="2"/>
            <w:shd w:val="clear" w:color="auto" w:fill="D5DCE4" w:themeFill="text2" w:themeFillTint="33"/>
            <w:noWrap/>
            <w:vAlign w:val="center"/>
          </w:tcPr>
          <w:p w14:paraId="65195A86" w14:textId="64140CAB" w:rsidR="00F61C6D" w:rsidRPr="004304C8" w:rsidRDefault="00F61C6D" w:rsidP="00F61C6D">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OTHER PROVISIONS</w:t>
            </w:r>
          </w:p>
        </w:tc>
      </w:tr>
      <w:tr w:rsidR="00F61C6D" w:rsidRPr="004304C8" w14:paraId="60566CCD" w14:textId="77777777" w:rsidTr="00476348">
        <w:trPr>
          <w:trHeight w:val="89"/>
        </w:trPr>
        <w:tc>
          <w:tcPr>
            <w:tcW w:w="2610" w:type="dxa"/>
            <w:shd w:val="clear" w:color="auto" w:fill="D9E2F3" w:themeFill="accent1" w:themeFillTint="33"/>
            <w:noWrap/>
          </w:tcPr>
          <w:p w14:paraId="44C650C6" w14:textId="63EC5996" w:rsidR="00F61C6D" w:rsidRPr="004304C8" w:rsidRDefault="00F61C6D" w:rsidP="00F61C6D">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Calculation Agent/Paying Agent</w:t>
            </w:r>
          </w:p>
        </w:tc>
        <w:tc>
          <w:tcPr>
            <w:tcW w:w="6750" w:type="dxa"/>
          </w:tcPr>
          <w:p w14:paraId="071589DC" w14:textId="6127BF0D" w:rsidR="00F61C6D" w:rsidRPr="00476348" w:rsidRDefault="00F61C6D" w:rsidP="00476348">
            <w:pPr>
              <w:spacing w:before="60" w:after="60"/>
              <w:rPr>
                <w:rFonts w:ascii="Arial" w:hAnsi="Arial"/>
                <w:b/>
                <w:color w:val="000000" w:themeColor="text1"/>
                <w:sz w:val="20"/>
              </w:rPr>
            </w:pPr>
            <w:r w:rsidRPr="00670BC9">
              <w:rPr>
                <w:rFonts w:ascii="Arial" w:eastAsia="Times New Roman" w:hAnsi="Arial" w:cs="Arial"/>
                <w:color w:val="000000" w:themeColor="text1"/>
                <w:sz w:val="20"/>
                <w:szCs w:val="20"/>
              </w:rPr>
              <w:t>Reserve Bank of Australia</w:t>
            </w:r>
          </w:p>
        </w:tc>
      </w:tr>
      <w:tr w:rsidR="00F61C6D" w:rsidRPr="00670BC9" w14:paraId="7B97D046" w14:textId="77777777" w:rsidTr="00476348">
        <w:trPr>
          <w:trHeight w:val="290"/>
        </w:trPr>
        <w:tc>
          <w:tcPr>
            <w:tcW w:w="2610" w:type="dxa"/>
            <w:shd w:val="clear" w:color="auto" w:fill="D9E2F3" w:themeFill="accent1" w:themeFillTint="33"/>
            <w:noWrap/>
          </w:tcPr>
          <w:p w14:paraId="76555566" w14:textId="77777777" w:rsidR="00F61C6D" w:rsidRPr="00670BC9" w:rsidRDefault="00F61C6D" w:rsidP="00F61C6D">
            <w:pPr>
              <w:spacing w:before="60" w:after="60"/>
              <w:rPr>
                <w:rFonts w:ascii="Arial" w:eastAsia="Times New Roman" w:hAnsi="Arial" w:cs="Arial"/>
                <w:color w:val="000000" w:themeColor="text1"/>
                <w:sz w:val="20"/>
                <w:szCs w:val="20"/>
              </w:rPr>
            </w:pPr>
            <w:r w:rsidRPr="00670BC9">
              <w:rPr>
                <w:rFonts w:ascii="Arial" w:eastAsia="Times New Roman" w:hAnsi="Arial" w:cs="Arial"/>
                <w:color w:val="000000" w:themeColor="text1"/>
                <w:sz w:val="20"/>
                <w:szCs w:val="20"/>
              </w:rPr>
              <w:t>Registrar</w:t>
            </w:r>
          </w:p>
        </w:tc>
        <w:tc>
          <w:tcPr>
            <w:tcW w:w="6750" w:type="dxa"/>
          </w:tcPr>
          <w:p w14:paraId="42BA2E87" w14:textId="77777777" w:rsidR="00F61C6D" w:rsidRPr="00670BC9" w:rsidRDefault="00F61C6D" w:rsidP="00F61C6D">
            <w:pPr>
              <w:spacing w:before="60" w:after="60"/>
              <w:jc w:val="both"/>
              <w:rPr>
                <w:rFonts w:ascii="Arial" w:eastAsia="Times New Roman" w:hAnsi="Arial" w:cs="Arial"/>
                <w:color w:val="000000" w:themeColor="text1"/>
                <w:sz w:val="20"/>
                <w:szCs w:val="20"/>
              </w:rPr>
            </w:pPr>
            <w:r w:rsidRPr="00670BC9">
              <w:rPr>
                <w:rFonts w:ascii="Arial" w:eastAsia="Times New Roman" w:hAnsi="Arial" w:cs="Arial"/>
                <w:color w:val="000000" w:themeColor="text1"/>
                <w:sz w:val="20"/>
                <w:szCs w:val="20"/>
              </w:rPr>
              <w:t>Reserve Bank of Australia</w:t>
            </w:r>
          </w:p>
        </w:tc>
      </w:tr>
      <w:tr w:rsidR="00F61C6D" w:rsidRPr="004304C8" w14:paraId="546771EB" w14:textId="77777777" w:rsidTr="00476348">
        <w:trPr>
          <w:trHeight w:val="290"/>
        </w:trPr>
        <w:tc>
          <w:tcPr>
            <w:tcW w:w="2610" w:type="dxa"/>
            <w:shd w:val="clear" w:color="auto" w:fill="D9E2F3" w:themeFill="accent1" w:themeFillTint="33"/>
            <w:noWrap/>
            <w:hideMark/>
          </w:tcPr>
          <w:p w14:paraId="0240B76C" w14:textId="77777777" w:rsidR="00F61C6D" w:rsidRPr="004304C8" w:rsidRDefault="00F61C6D" w:rsidP="00F61C6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Use of Proceeds</w:t>
            </w:r>
          </w:p>
        </w:tc>
        <w:tc>
          <w:tcPr>
            <w:tcW w:w="6750" w:type="dxa"/>
          </w:tcPr>
          <w:p w14:paraId="07C96655" w14:textId="64273385" w:rsidR="00F61C6D" w:rsidRPr="004304C8" w:rsidRDefault="00F61C6D"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Theme is </w:t>
            </w:r>
            <w:r w:rsidRPr="004304C8">
              <w:rPr>
                <w:rFonts w:ascii="Arial" w:eastAsia="Times New Roman" w:hAnsi="Arial" w:cs="Arial"/>
                <w:b/>
                <w:bCs/>
                <w:color w:val="000000" w:themeColor="text1"/>
                <w:sz w:val="20"/>
                <w:szCs w:val="20"/>
              </w:rPr>
              <w:t>Green</w:t>
            </w:r>
            <w:r w:rsidRPr="004304C8">
              <w:rPr>
                <w:rFonts w:ascii="Arial" w:eastAsia="Times New Roman" w:hAnsi="Arial" w:cs="Arial"/>
                <w:color w:val="000000" w:themeColor="text1"/>
                <w:sz w:val="20"/>
                <w:szCs w:val="20"/>
              </w:rPr>
              <w:t xml:space="preserve"> add IFC Green Bonds Use of Proceeds Language/</w:t>
            </w:r>
            <w:r w:rsidRPr="004304C8">
              <w:rPr>
                <w:rFonts w:ascii="Arial" w:eastAsia="Times New Roman" w:hAnsi="Arial" w:cs="Arial"/>
                <w:b/>
                <w:bCs/>
                <w:color w:val="000000" w:themeColor="text1"/>
                <w:sz w:val="20"/>
                <w:szCs w:val="20"/>
              </w:rPr>
              <w:t>Social</w:t>
            </w:r>
            <w:r w:rsidRPr="004304C8">
              <w:rPr>
                <w:rFonts w:ascii="Arial" w:eastAsia="Times New Roman" w:hAnsi="Arial" w:cs="Arial"/>
                <w:color w:val="000000" w:themeColor="text1"/>
                <w:sz w:val="20"/>
                <w:szCs w:val="20"/>
              </w:rPr>
              <w:t xml:space="preserve"> – IFC Social Bonds Use of Proceeds Language/ </w:t>
            </w:r>
            <w:r w:rsidRPr="004304C8">
              <w:rPr>
                <w:rFonts w:ascii="Arial" w:eastAsia="Times New Roman" w:hAnsi="Arial" w:cs="Arial"/>
                <w:b/>
                <w:bCs/>
                <w:color w:val="000000" w:themeColor="text1"/>
                <w:sz w:val="20"/>
                <w:szCs w:val="20"/>
              </w:rPr>
              <w:t>N/A</w:t>
            </w:r>
            <w:r w:rsidRPr="004304C8">
              <w:rPr>
                <w:rFonts w:ascii="Arial" w:eastAsia="Times New Roman" w:hAnsi="Arial" w:cs="Arial"/>
                <w:color w:val="000000" w:themeColor="text1"/>
                <w:sz w:val="20"/>
                <w:szCs w:val="20"/>
              </w:rPr>
              <w:t xml:space="preserve"> – N/A]</w:t>
            </w:r>
          </w:p>
        </w:tc>
      </w:tr>
      <w:tr w:rsidR="00F61C6D" w:rsidRPr="004304C8" w14:paraId="2154FB32" w14:textId="77777777" w:rsidTr="00476348">
        <w:trPr>
          <w:trHeight w:val="290"/>
        </w:trPr>
        <w:tc>
          <w:tcPr>
            <w:tcW w:w="2610" w:type="dxa"/>
            <w:shd w:val="clear" w:color="auto" w:fill="D9E2F3" w:themeFill="accent1" w:themeFillTint="33"/>
            <w:noWrap/>
          </w:tcPr>
          <w:p w14:paraId="66CAE21E" w14:textId="0D021BB4" w:rsidR="00F61C6D" w:rsidRPr="00476348" w:rsidRDefault="00F61C6D" w:rsidP="00F61C6D">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Form of the Note</w:t>
            </w:r>
          </w:p>
        </w:tc>
        <w:tc>
          <w:tcPr>
            <w:tcW w:w="6750" w:type="dxa"/>
          </w:tcPr>
          <w:p w14:paraId="10517DD5" w14:textId="1E04C4C9" w:rsidR="00F61C6D" w:rsidRPr="004304C8" w:rsidRDefault="00F61C6D"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Registered</w:t>
            </w:r>
          </w:p>
        </w:tc>
      </w:tr>
      <w:tr w:rsidR="00F61C6D" w:rsidRPr="004304C8" w14:paraId="3BC0E738" w14:textId="77777777" w:rsidTr="00476348">
        <w:trPr>
          <w:trHeight w:val="290"/>
        </w:trPr>
        <w:tc>
          <w:tcPr>
            <w:tcW w:w="2610" w:type="dxa"/>
            <w:shd w:val="clear" w:color="auto" w:fill="D9E2F3" w:themeFill="accent1" w:themeFillTint="33"/>
            <w:noWrap/>
          </w:tcPr>
          <w:p w14:paraId="18D35A37" w14:textId="24ED74D3" w:rsidR="00F61C6D" w:rsidRPr="004304C8" w:rsidRDefault="00F61C6D" w:rsidP="00F61C6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Manufacturer for MiFID II/</w:t>
            </w:r>
            <w:proofErr w:type="spellStart"/>
            <w:r w:rsidRPr="004304C8">
              <w:rPr>
                <w:rFonts w:ascii="Arial" w:eastAsia="Times New Roman" w:hAnsi="Arial" w:cs="Arial"/>
                <w:color w:val="000000" w:themeColor="text1"/>
                <w:sz w:val="20"/>
                <w:szCs w:val="20"/>
              </w:rPr>
              <w:t>MiFIR</w:t>
            </w:r>
            <w:proofErr w:type="spellEnd"/>
            <w:r w:rsidRPr="004304C8">
              <w:rPr>
                <w:rFonts w:ascii="Arial" w:eastAsia="Times New Roman" w:hAnsi="Arial" w:cs="Arial"/>
                <w:color w:val="000000" w:themeColor="text1"/>
                <w:sz w:val="20"/>
                <w:szCs w:val="20"/>
              </w:rPr>
              <w:t xml:space="preserve"> Purposes</w:t>
            </w:r>
          </w:p>
        </w:tc>
        <w:tc>
          <w:tcPr>
            <w:tcW w:w="6750" w:type="dxa"/>
          </w:tcPr>
          <w:p w14:paraId="7F38A939" w14:textId="5BE32148" w:rsidR="00F61C6D" w:rsidRPr="004304C8" w:rsidRDefault="00F61C6D" w:rsidP="00476348">
            <w:pPr>
              <w:spacing w:before="60" w:after="60"/>
              <w:rPr>
                <w:rFonts w:ascii="Arial" w:hAnsi="Arial" w:cs="Arial"/>
                <w:bCs/>
                <w:color w:val="000000" w:themeColor="text1"/>
                <w:sz w:val="20"/>
                <w:szCs w:val="20"/>
              </w:rPr>
            </w:pPr>
            <w:r w:rsidRPr="004304C8">
              <w:rPr>
                <w:rFonts w:ascii="Arial" w:hAnsi="Arial" w:cs="Arial"/>
                <w:bCs/>
                <w:color w:val="000000" w:themeColor="text1"/>
                <w:sz w:val="20"/>
                <w:szCs w:val="20"/>
              </w:rPr>
              <w:t>[Dealer]</w:t>
            </w:r>
          </w:p>
        </w:tc>
      </w:tr>
      <w:tr w:rsidR="00F61C6D" w:rsidRPr="004304C8" w14:paraId="35DAC636" w14:textId="77777777" w:rsidTr="00476348">
        <w:trPr>
          <w:trHeight w:val="290"/>
        </w:trPr>
        <w:tc>
          <w:tcPr>
            <w:tcW w:w="2610" w:type="dxa"/>
            <w:shd w:val="clear" w:color="auto" w:fill="D9E2F3" w:themeFill="accent1" w:themeFillTint="33"/>
            <w:noWrap/>
            <w:hideMark/>
          </w:tcPr>
          <w:p w14:paraId="17DCE520" w14:textId="77777777" w:rsidR="00F61C6D" w:rsidRPr="004304C8" w:rsidRDefault="00F61C6D"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Documentation</w:t>
            </w:r>
          </w:p>
        </w:tc>
        <w:tc>
          <w:tcPr>
            <w:tcW w:w="6750" w:type="dxa"/>
          </w:tcPr>
          <w:p w14:paraId="104EB0A1" w14:textId="2E703B93" w:rsidR="00F61C6D" w:rsidRPr="004304C8" w:rsidRDefault="00F61C6D" w:rsidP="00476348">
            <w:pPr>
              <w:spacing w:before="60" w:after="60"/>
              <w:rPr>
                <w:rFonts w:ascii="Arial" w:eastAsia="Times New Roman" w:hAnsi="Arial" w:cs="Arial"/>
                <w:color w:val="000000" w:themeColor="text1"/>
                <w:sz w:val="20"/>
                <w:szCs w:val="20"/>
              </w:rPr>
            </w:pPr>
            <w:r w:rsidRPr="00670BC9">
              <w:rPr>
                <w:rFonts w:ascii="Arial" w:eastAsia="Times New Roman" w:hAnsi="Arial" w:cs="Arial"/>
                <w:color w:val="000000" w:themeColor="text1"/>
                <w:sz w:val="20"/>
                <w:szCs w:val="20"/>
              </w:rPr>
              <w:t>AUD Debt Issuance Program</w:t>
            </w:r>
          </w:p>
        </w:tc>
      </w:tr>
      <w:tr w:rsidR="00F61C6D" w:rsidRPr="004304C8" w14:paraId="48126D82" w14:textId="77777777" w:rsidTr="00476348">
        <w:trPr>
          <w:trHeight w:val="290"/>
        </w:trPr>
        <w:tc>
          <w:tcPr>
            <w:tcW w:w="2610" w:type="dxa"/>
            <w:shd w:val="clear" w:color="auto" w:fill="D9E2F3" w:themeFill="accent1" w:themeFillTint="33"/>
            <w:noWrap/>
            <w:hideMark/>
          </w:tcPr>
          <w:p w14:paraId="24F2E886" w14:textId="77777777" w:rsidR="00F61C6D" w:rsidRPr="004304C8" w:rsidRDefault="00F61C6D"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Governing Law</w:t>
            </w:r>
          </w:p>
        </w:tc>
        <w:sdt>
          <w:sdtPr>
            <w:rPr>
              <w:rFonts w:ascii="Arial" w:eastAsia="Times New Roman" w:hAnsi="Arial" w:cs="Arial"/>
              <w:color w:val="000000" w:themeColor="text1"/>
              <w:sz w:val="20"/>
              <w:szCs w:val="20"/>
            </w:rPr>
            <w:id w:val="1493914538"/>
            <w:placeholder>
              <w:docPart w:val="9D1BFCD72233409F94691B8D20DEE67D"/>
            </w:placeholder>
            <w:comboBox>
              <w:listItem w:value="Choose an item."/>
              <w:listItem w:displayText="New York" w:value="New York"/>
              <w:listItem w:displayText="English" w:value="English"/>
            </w:comboBox>
          </w:sdtPr>
          <w:sdtEndPr/>
          <w:sdtContent>
            <w:tc>
              <w:tcPr>
                <w:tcW w:w="6750" w:type="dxa"/>
              </w:tcPr>
              <w:p w14:paraId="15CF2D88" w14:textId="1F1C4F1C" w:rsidR="00F61C6D" w:rsidRPr="004304C8" w:rsidRDefault="004B6288" w:rsidP="00476348">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The laws of the State of New South Wales, Australia</w:t>
                </w:r>
              </w:p>
            </w:tc>
          </w:sdtContent>
        </w:sdt>
      </w:tr>
      <w:tr w:rsidR="00F61C6D" w:rsidRPr="004304C8" w14:paraId="3D2A6000" w14:textId="77777777" w:rsidTr="00476348">
        <w:trPr>
          <w:trHeight w:val="290"/>
        </w:trPr>
        <w:tc>
          <w:tcPr>
            <w:tcW w:w="2610" w:type="dxa"/>
            <w:shd w:val="clear" w:color="auto" w:fill="D9E2F3" w:themeFill="accent1" w:themeFillTint="33"/>
            <w:noWrap/>
            <w:hideMark/>
          </w:tcPr>
          <w:p w14:paraId="05FFE96D" w14:textId="77777777" w:rsidR="00F61C6D" w:rsidRPr="004304C8" w:rsidRDefault="00F61C6D"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Clearing System</w:t>
            </w:r>
          </w:p>
        </w:tc>
        <w:tc>
          <w:tcPr>
            <w:tcW w:w="6750" w:type="dxa"/>
          </w:tcPr>
          <w:p w14:paraId="45AA9BDE" w14:textId="50EB458E" w:rsidR="00F61C6D" w:rsidRPr="004304C8" w:rsidRDefault="00F61C6D" w:rsidP="00476348">
            <w:pPr>
              <w:spacing w:before="60" w:after="60"/>
              <w:rPr>
                <w:rFonts w:ascii="Arial" w:eastAsia="Times New Roman" w:hAnsi="Arial" w:cs="Arial"/>
                <w:color w:val="000000" w:themeColor="text1"/>
                <w:sz w:val="20"/>
                <w:szCs w:val="20"/>
              </w:rPr>
            </w:pPr>
            <w:proofErr w:type="spellStart"/>
            <w:r w:rsidRPr="00670BC9">
              <w:rPr>
                <w:rFonts w:ascii="Arial" w:eastAsia="Times New Roman" w:hAnsi="Arial" w:cs="Arial"/>
                <w:color w:val="000000" w:themeColor="text1"/>
                <w:sz w:val="20"/>
                <w:szCs w:val="20"/>
              </w:rPr>
              <w:t>Austraclear</w:t>
            </w:r>
            <w:proofErr w:type="spellEnd"/>
            <w:r w:rsidRPr="00670BC9">
              <w:rPr>
                <w:rFonts w:ascii="Arial" w:eastAsia="Times New Roman" w:hAnsi="Arial" w:cs="Arial"/>
                <w:color w:val="000000" w:themeColor="text1"/>
                <w:sz w:val="20"/>
                <w:szCs w:val="20"/>
              </w:rPr>
              <w:t xml:space="preserve"> and via the bridge to Euroclear/</w:t>
            </w:r>
            <w:proofErr w:type="spellStart"/>
            <w:r w:rsidRPr="00670BC9">
              <w:rPr>
                <w:rFonts w:ascii="Arial" w:eastAsia="Times New Roman" w:hAnsi="Arial" w:cs="Arial"/>
                <w:color w:val="000000" w:themeColor="text1"/>
                <w:sz w:val="20"/>
                <w:szCs w:val="20"/>
              </w:rPr>
              <w:t>Clearstream</w:t>
            </w:r>
            <w:proofErr w:type="spellEnd"/>
          </w:p>
        </w:tc>
      </w:tr>
      <w:tr w:rsidR="00F61C6D" w:rsidRPr="004304C8" w14:paraId="75E9A28A" w14:textId="77777777" w:rsidTr="00476348">
        <w:trPr>
          <w:trHeight w:val="107"/>
        </w:trPr>
        <w:tc>
          <w:tcPr>
            <w:tcW w:w="2610" w:type="dxa"/>
            <w:shd w:val="clear" w:color="auto" w:fill="D9E2F3" w:themeFill="accent1" w:themeFillTint="33"/>
            <w:noWrap/>
          </w:tcPr>
          <w:p w14:paraId="1DB1BD5D" w14:textId="77777777" w:rsidR="00F61C6D" w:rsidRPr="004304C8" w:rsidRDefault="00F61C6D"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Listing</w:t>
            </w:r>
          </w:p>
        </w:tc>
        <w:tc>
          <w:tcPr>
            <w:tcW w:w="6750" w:type="dxa"/>
          </w:tcPr>
          <w:p w14:paraId="46BA58B3" w14:textId="77777777" w:rsidR="00F61C6D" w:rsidRPr="00476348" w:rsidRDefault="00F61C6D" w:rsidP="00476348">
            <w:pPr>
              <w:spacing w:before="60" w:after="60"/>
              <w:rPr>
                <w:rFonts w:ascii="Arial" w:hAnsi="Arial"/>
                <w:b/>
                <w:color w:val="000000" w:themeColor="text1"/>
                <w:sz w:val="20"/>
              </w:rPr>
            </w:pPr>
          </w:p>
        </w:tc>
      </w:tr>
      <w:tr w:rsidR="00F61C6D" w:rsidRPr="004304C8" w14:paraId="114A0D86" w14:textId="77777777" w:rsidTr="00476348">
        <w:trPr>
          <w:trHeight w:val="152"/>
        </w:trPr>
        <w:tc>
          <w:tcPr>
            <w:tcW w:w="2610" w:type="dxa"/>
            <w:shd w:val="clear" w:color="auto" w:fill="D9E2F3" w:themeFill="accent1" w:themeFillTint="33"/>
            <w:noWrap/>
            <w:hideMark/>
          </w:tcPr>
          <w:p w14:paraId="1F0D8E55" w14:textId="6B84D274" w:rsidR="00F61C6D" w:rsidRPr="004304C8" w:rsidRDefault="00F61C6D"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ISIN/CUSIP/Common Code</w:t>
            </w:r>
          </w:p>
        </w:tc>
        <w:tc>
          <w:tcPr>
            <w:tcW w:w="6750" w:type="dxa"/>
          </w:tcPr>
          <w:p w14:paraId="661A12A4" w14:textId="77777777" w:rsidR="00F61C6D" w:rsidRPr="004304C8" w:rsidRDefault="00F61C6D" w:rsidP="00476348">
            <w:pPr>
              <w:spacing w:before="60" w:after="60"/>
              <w:rPr>
                <w:rFonts w:ascii="Arial" w:eastAsia="Times New Roman" w:hAnsi="Arial" w:cs="Arial"/>
                <w:b/>
                <w:bCs/>
                <w:color w:val="000000" w:themeColor="text1"/>
                <w:sz w:val="20"/>
                <w:szCs w:val="20"/>
              </w:rPr>
            </w:pPr>
          </w:p>
        </w:tc>
      </w:tr>
      <w:tr w:rsidR="00F61C6D" w:rsidRPr="00670BC9" w14:paraId="2534B84C" w14:textId="77777777" w:rsidTr="00476348">
        <w:trPr>
          <w:trHeight w:val="89"/>
        </w:trPr>
        <w:tc>
          <w:tcPr>
            <w:tcW w:w="2610" w:type="dxa"/>
            <w:shd w:val="clear" w:color="auto" w:fill="D9E2F3" w:themeFill="accent1" w:themeFillTint="33"/>
            <w:noWrap/>
          </w:tcPr>
          <w:p w14:paraId="6CD831E6" w14:textId="77777777" w:rsidR="00F61C6D" w:rsidRPr="00670BC9" w:rsidRDefault="00F61C6D" w:rsidP="00F61C6D">
            <w:pPr>
              <w:spacing w:before="60" w:after="60"/>
              <w:jc w:val="both"/>
              <w:rPr>
                <w:rFonts w:ascii="Arial" w:eastAsia="Times New Roman" w:hAnsi="Arial" w:cs="Arial"/>
                <w:color w:val="000000" w:themeColor="text1"/>
                <w:sz w:val="20"/>
                <w:szCs w:val="20"/>
              </w:rPr>
            </w:pPr>
            <w:r w:rsidRPr="00670BC9">
              <w:rPr>
                <w:rFonts w:ascii="Arial" w:eastAsia="Times New Roman" w:hAnsi="Arial" w:cs="Arial"/>
                <w:color w:val="000000" w:themeColor="text1"/>
                <w:sz w:val="20"/>
                <w:szCs w:val="20"/>
              </w:rPr>
              <w:t>Taxation</w:t>
            </w:r>
          </w:p>
        </w:tc>
        <w:tc>
          <w:tcPr>
            <w:tcW w:w="6750" w:type="dxa"/>
          </w:tcPr>
          <w:p w14:paraId="3CFF322D" w14:textId="77777777" w:rsidR="00F61C6D" w:rsidRPr="00670BC9" w:rsidRDefault="00F61C6D" w:rsidP="00F61C6D">
            <w:pPr>
              <w:spacing w:before="60" w:after="60"/>
              <w:jc w:val="both"/>
              <w:rPr>
                <w:rFonts w:ascii="Arial" w:eastAsia="Times New Roman" w:hAnsi="Arial" w:cs="Arial"/>
                <w:color w:val="000000" w:themeColor="text1"/>
                <w:sz w:val="20"/>
                <w:szCs w:val="20"/>
              </w:rPr>
            </w:pPr>
            <w:r w:rsidRPr="00670BC9">
              <w:rPr>
                <w:rFonts w:ascii="Arial" w:eastAsia="Times New Roman" w:hAnsi="Arial" w:cs="Arial"/>
                <w:color w:val="000000" w:themeColor="text1"/>
                <w:sz w:val="20"/>
                <w:szCs w:val="20"/>
              </w:rPr>
              <w:t xml:space="preserve">Not subject to Australian Interest Withholding Tax </w:t>
            </w:r>
          </w:p>
        </w:tc>
      </w:tr>
      <w:tr w:rsidR="00F61C6D" w:rsidRPr="004304C8" w14:paraId="47DF4094" w14:textId="77777777" w:rsidTr="00476348">
        <w:trPr>
          <w:trHeight w:val="89"/>
        </w:trPr>
        <w:tc>
          <w:tcPr>
            <w:tcW w:w="2610" w:type="dxa"/>
            <w:shd w:val="clear" w:color="auto" w:fill="D9E2F3" w:themeFill="accent1" w:themeFillTint="33"/>
            <w:noWrap/>
          </w:tcPr>
          <w:p w14:paraId="7A904E14" w14:textId="5F8A7158" w:rsidR="00F61C6D" w:rsidRPr="004304C8" w:rsidRDefault="00F61C6D" w:rsidP="00F61C6D">
            <w:pPr>
              <w:spacing w:before="60" w:after="60"/>
              <w:jc w:val="both"/>
              <w:rPr>
                <w:rFonts w:ascii="Arial" w:eastAsia="Times New Roman" w:hAnsi="Arial" w:cs="Arial"/>
                <w:color w:val="000000" w:themeColor="text1"/>
                <w:sz w:val="20"/>
                <w:szCs w:val="20"/>
              </w:rPr>
            </w:pPr>
            <w:r w:rsidRPr="00670BC9">
              <w:rPr>
                <w:rFonts w:ascii="Arial" w:eastAsia="Times New Roman" w:hAnsi="Arial" w:cs="Arial"/>
                <w:color w:val="000000" w:themeColor="text1"/>
                <w:sz w:val="20"/>
                <w:szCs w:val="20"/>
              </w:rPr>
              <w:t>GPS120</w:t>
            </w:r>
          </w:p>
        </w:tc>
        <w:tc>
          <w:tcPr>
            <w:tcW w:w="6750" w:type="dxa"/>
          </w:tcPr>
          <w:p w14:paraId="0D105D7D" w14:textId="2C801BE5" w:rsidR="00F61C6D" w:rsidRPr="004304C8" w:rsidRDefault="00F61C6D" w:rsidP="00F61C6D">
            <w:pPr>
              <w:spacing w:before="60" w:after="60"/>
              <w:jc w:val="both"/>
              <w:rPr>
                <w:rFonts w:ascii="Arial" w:eastAsia="Times New Roman" w:hAnsi="Arial" w:cs="Arial"/>
                <w:color w:val="000000" w:themeColor="text1"/>
                <w:sz w:val="20"/>
                <w:szCs w:val="20"/>
              </w:rPr>
            </w:pPr>
            <w:r w:rsidRPr="00670BC9">
              <w:rPr>
                <w:rFonts w:ascii="Arial" w:eastAsia="Times New Roman" w:hAnsi="Arial" w:cs="Arial"/>
                <w:color w:val="000000" w:themeColor="text1"/>
                <w:sz w:val="20"/>
                <w:szCs w:val="20"/>
              </w:rPr>
              <w:t xml:space="preserve">The applicable accounting or capital treatment relevant to an investment in the Notes is a matter for determination by each investor in their own </w:t>
            </w:r>
            <w:r w:rsidRPr="00670BC9">
              <w:rPr>
                <w:rFonts w:ascii="Arial" w:eastAsia="Times New Roman" w:hAnsi="Arial" w:cs="Arial"/>
                <w:color w:val="000000" w:themeColor="text1"/>
                <w:sz w:val="20"/>
                <w:szCs w:val="20"/>
              </w:rPr>
              <w:lastRenderedPageBreak/>
              <w:t xml:space="preserve">particular circumstances. It is intended that the Notes will be issued in a manner which in </w:t>
            </w:r>
            <w:proofErr w:type="gramStart"/>
            <w:r w:rsidRPr="00670BC9">
              <w:rPr>
                <w:rFonts w:ascii="Arial" w:eastAsia="Times New Roman" w:hAnsi="Arial" w:cs="Arial"/>
                <w:color w:val="000000" w:themeColor="text1"/>
                <w:sz w:val="20"/>
                <w:szCs w:val="20"/>
              </w:rPr>
              <w:t>principal</w:t>
            </w:r>
            <w:proofErr w:type="gramEnd"/>
            <w:r w:rsidRPr="00670BC9">
              <w:rPr>
                <w:rFonts w:ascii="Arial" w:eastAsia="Times New Roman" w:hAnsi="Arial" w:cs="Arial"/>
                <w:color w:val="000000" w:themeColor="text1"/>
                <w:sz w:val="20"/>
                <w:szCs w:val="20"/>
              </w:rPr>
              <w:t xml:space="preserve"> should allow them to qualify as "assets in Australia" for the purposes of Prudential Standard GPS 120 published by the Australian Prudential Regulation Authority and in effect as at the date </w:t>
            </w:r>
            <w:proofErr w:type="spellStart"/>
            <w:r w:rsidRPr="00670BC9">
              <w:rPr>
                <w:rFonts w:ascii="Arial" w:eastAsia="Times New Roman" w:hAnsi="Arial" w:cs="Arial"/>
                <w:color w:val="000000" w:themeColor="text1"/>
                <w:sz w:val="20"/>
                <w:szCs w:val="20"/>
              </w:rPr>
              <w:t>here of</w:t>
            </w:r>
            <w:proofErr w:type="spellEnd"/>
            <w:r w:rsidRPr="00670BC9">
              <w:rPr>
                <w:rFonts w:ascii="Arial" w:eastAsia="Times New Roman" w:hAnsi="Arial" w:cs="Arial"/>
                <w:color w:val="000000" w:themeColor="text1"/>
                <w:sz w:val="20"/>
                <w:szCs w:val="20"/>
              </w:rPr>
              <w:t>. Investors who are "general insurers" for the purposes of the Insurance Act 1973 of Australia may request further details from the manager with respect to the issue of the Notes for the purposes of their consideration or determination of whether Notes held, or to be acquired, by them qualify as "assets in Australia" for the purposes of the Insurance Act 1973 of Australia. The issuer neither directly nor indirectly guarantees nor warranties that the notes do qualify as “assets in Australia” for the purposes of GPS120 and accordingly cannot be held liable if the notes do not so qualify.</w:t>
            </w:r>
          </w:p>
        </w:tc>
      </w:tr>
      <w:tr w:rsidR="00F61C6D" w:rsidRPr="003032B4" w14:paraId="53FDC58D" w14:textId="77777777" w:rsidTr="00476348">
        <w:trPr>
          <w:trHeight w:val="89"/>
        </w:trPr>
        <w:tc>
          <w:tcPr>
            <w:tcW w:w="2610" w:type="dxa"/>
            <w:shd w:val="clear" w:color="auto" w:fill="D9E2F3" w:themeFill="accent1" w:themeFillTint="33"/>
            <w:noWrap/>
          </w:tcPr>
          <w:p w14:paraId="62212BD8" w14:textId="77777777" w:rsidR="00F61C6D" w:rsidRPr="00670BC9" w:rsidRDefault="00F61C6D" w:rsidP="00F61C6D">
            <w:pPr>
              <w:spacing w:before="60" w:after="60"/>
              <w:jc w:val="both"/>
              <w:rPr>
                <w:rFonts w:ascii="Arial" w:eastAsia="Times New Roman" w:hAnsi="Arial" w:cs="Arial"/>
                <w:color w:val="000000" w:themeColor="text1"/>
                <w:sz w:val="20"/>
                <w:szCs w:val="20"/>
              </w:rPr>
            </w:pPr>
            <w:r w:rsidRPr="00670BC9">
              <w:rPr>
                <w:rFonts w:ascii="Arial" w:eastAsia="Times New Roman" w:hAnsi="Arial" w:cs="Arial"/>
                <w:color w:val="000000" w:themeColor="text1"/>
                <w:sz w:val="20"/>
                <w:szCs w:val="20"/>
              </w:rPr>
              <w:lastRenderedPageBreak/>
              <w:t>S309B</w:t>
            </w:r>
          </w:p>
        </w:tc>
        <w:tc>
          <w:tcPr>
            <w:tcW w:w="6750" w:type="dxa"/>
          </w:tcPr>
          <w:p w14:paraId="2D9BFB20" w14:textId="031FDB01" w:rsidR="00F61C6D" w:rsidRPr="001A567B" w:rsidRDefault="00F61C6D" w:rsidP="00F61C6D">
            <w:pPr>
              <w:spacing w:before="60" w:after="60"/>
              <w:jc w:val="both"/>
              <w:rPr>
                <w:rFonts w:ascii="Arial" w:eastAsia="Yu Mincho" w:hAnsi="Arial" w:cs="Arial"/>
                <w:color w:val="000000" w:themeColor="text1"/>
                <w:sz w:val="20"/>
                <w:szCs w:val="20"/>
                <w:lang w:eastAsia="ja-JP"/>
              </w:rPr>
            </w:pPr>
            <w:r w:rsidRPr="00670BC9">
              <w:rPr>
                <w:rFonts w:ascii="Arial" w:eastAsia="Times New Roman" w:hAnsi="Arial" w:cs="Arial"/>
                <w:color w:val="000000" w:themeColor="text1"/>
                <w:sz w:val="20"/>
                <w:szCs w:val="20"/>
              </w:rPr>
              <w:t>The Securities and Futures (Capital Markets Products) Regulations 2018) and Excluded Investment Products (as defined in MAS Notice SFA 04-N12: Notice on the Sale of Investment Products and MAS Notice FAA-N16: Notice on Recommendations on Investment Products</w:t>
            </w:r>
            <w:r w:rsidR="00DD1B41">
              <w:rPr>
                <w:rFonts w:ascii="Arial" w:eastAsia="Yu Mincho" w:hAnsi="Arial" w:cs="Arial" w:hint="eastAsia"/>
                <w:color w:val="000000" w:themeColor="text1"/>
                <w:sz w:val="20"/>
                <w:szCs w:val="20"/>
                <w:lang w:eastAsia="ja-JP"/>
              </w:rPr>
              <w:t>.</w:t>
            </w:r>
          </w:p>
        </w:tc>
      </w:tr>
    </w:tbl>
    <w:p w14:paraId="4423AFCD" w14:textId="77777777" w:rsidR="007066E5" w:rsidRDefault="007066E5">
      <w:pPr>
        <w:rPr>
          <w:rFonts w:ascii="Arial" w:hAnsi="Arial" w:cs="Arial"/>
          <w:b/>
          <w:bCs/>
          <w:color w:val="000000" w:themeColor="text1"/>
          <w:sz w:val="20"/>
          <w:szCs w:val="20"/>
        </w:rPr>
      </w:pPr>
      <w:r>
        <w:rPr>
          <w:rFonts w:ascii="Arial" w:hAnsi="Arial" w:cs="Arial"/>
          <w:b/>
          <w:bCs/>
          <w:color w:val="000000" w:themeColor="text1"/>
          <w:sz w:val="20"/>
          <w:szCs w:val="20"/>
        </w:rPr>
        <w:br w:type="page"/>
      </w:r>
    </w:p>
    <w:p w14:paraId="574FE89D" w14:textId="27F6F93F" w:rsidR="007D3AAB" w:rsidRPr="004304C8" w:rsidRDefault="007066E5" w:rsidP="00476348">
      <w:pPr>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lastRenderedPageBreak/>
        <w:t xml:space="preserve"> </w:t>
      </w:r>
      <w:r w:rsidR="007D3AAB" w:rsidRPr="004304C8">
        <w:rPr>
          <w:rFonts w:ascii="Arial" w:hAnsi="Arial" w:cs="Arial"/>
          <w:b/>
          <w:bCs/>
          <w:color w:val="000000" w:themeColor="text1"/>
          <w:sz w:val="20"/>
          <w:szCs w:val="20"/>
        </w:rPr>
        <w:t>[Insert Note details</w:t>
      </w:r>
      <w:r w:rsidR="002F3F56" w:rsidRPr="004304C8">
        <w:rPr>
          <w:rFonts w:ascii="Arial" w:hAnsi="Arial" w:cs="Arial"/>
          <w:b/>
          <w:bCs/>
          <w:color w:val="000000" w:themeColor="text1"/>
          <w:sz w:val="20"/>
          <w:szCs w:val="20"/>
        </w:rPr>
        <w:t>]</w:t>
      </w:r>
      <w:r w:rsidR="00AB6B14" w:rsidRPr="004304C8">
        <w:rPr>
          <w:rFonts w:ascii="Arial" w:hAnsi="Arial" w:cs="Arial"/>
          <w:b/>
          <w:bCs/>
          <w:color w:val="000000" w:themeColor="text1"/>
          <w:sz w:val="20"/>
          <w:szCs w:val="20"/>
        </w:rPr>
        <w:t xml:space="preserve"> </w:t>
      </w:r>
      <w:r w:rsidR="00951D5D" w:rsidRPr="004304C8">
        <w:rPr>
          <w:rFonts w:ascii="Arial" w:hAnsi="Arial" w:cs="Arial"/>
          <w:b/>
          <w:bCs/>
          <w:color w:val="000000" w:themeColor="text1"/>
          <w:sz w:val="20"/>
          <w:szCs w:val="20"/>
        </w:rPr>
        <w:t xml:space="preserve">(hereunder </w:t>
      </w:r>
      <w:r w:rsidR="00EB61D7" w:rsidRPr="004304C8">
        <w:rPr>
          <w:rFonts w:ascii="Arial" w:hAnsi="Arial" w:cs="Arial"/>
          <w:b/>
          <w:bCs/>
          <w:color w:val="000000" w:themeColor="text1"/>
          <w:sz w:val="20"/>
          <w:szCs w:val="20"/>
        </w:rPr>
        <w:t xml:space="preserve">the </w:t>
      </w:r>
      <w:r w:rsidR="00951D5D" w:rsidRPr="004304C8">
        <w:rPr>
          <w:rFonts w:ascii="Arial" w:hAnsi="Arial" w:cs="Arial"/>
          <w:b/>
          <w:bCs/>
          <w:color w:val="000000" w:themeColor="text1"/>
          <w:sz w:val="20"/>
          <w:szCs w:val="20"/>
        </w:rPr>
        <w:t>“Note</w:t>
      </w:r>
      <w:r w:rsidR="002E1D99" w:rsidRPr="004304C8">
        <w:rPr>
          <w:rFonts w:ascii="Arial" w:hAnsi="Arial" w:cs="Arial"/>
          <w:b/>
          <w:bCs/>
          <w:color w:val="000000" w:themeColor="text1"/>
          <w:sz w:val="20"/>
          <w:szCs w:val="20"/>
        </w:rPr>
        <w:t>s</w:t>
      </w:r>
      <w:r w:rsidR="00951D5D" w:rsidRPr="004304C8">
        <w:rPr>
          <w:rFonts w:ascii="Arial" w:hAnsi="Arial" w:cs="Arial"/>
          <w:b/>
          <w:bCs/>
          <w:color w:val="000000" w:themeColor="text1"/>
          <w:sz w:val="20"/>
          <w:szCs w:val="20"/>
        </w:rPr>
        <w:t>”)</w:t>
      </w:r>
    </w:p>
    <w:p w14:paraId="501B167F" w14:textId="351B8A19" w:rsidR="00036F3A" w:rsidRPr="004304C8" w:rsidRDefault="002F3F56" w:rsidP="00476348">
      <w:pPr>
        <w:spacing w:beforeLines="20" w:before="48" w:afterLines="20" w:after="48"/>
        <w:jc w:val="center"/>
        <w:rPr>
          <w:rFonts w:ascii="Arial" w:hAnsi="Arial" w:cs="Arial"/>
          <w:b/>
          <w:bCs/>
          <w:color w:val="000000" w:themeColor="text1"/>
          <w:sz w:val="20"/>
          <w:szCs w:val="20"/>
        </w:rPr>
      </w:pPr>
      <w:bookmarkStart w:id="2" w:name="_Hlk69388539"/>
      <w:bookmarkStart w:id="3" w:name="_Hlk69419916"/>
      <w:r w:rsidRPr="004304C8">
        <w:rPr>
          <w:rFonts w:ascii="Arial" w:hAnsi="Arial" w:cs="Arial"/>
          <w:b/>
          <w:bCs/>
          <w:color w:val="000000" w:themeColor="text1"/>
          <w:sz w:val="20"/>
          <w:szCs w:val="20"/>
        </w:rPr>
        <w:t>Associated Cross-Currency Swap Term Shee</w:t>
      </w:r>
      <w:r w:rsidR="00E44E18" w:rsidRPr="004304C8">
        <w:rPr>
          <w:rFonts w:ascii="Arial" w:hAnsi="Arial" w:cs="Arial"/>
          <w:b/>
          <w:bCs/>
          <w:color w:val="000000" w:themeColor="text1"/>
          <w:sz w:val="20"/>
          <w:szCs w:val="20"/>
        </w:rPr>
        <w:t>t</w:t>
      </w:r>
      <w:bookmarkEnd w:id="2"/>
    </w:p>
    <w:p w14:paraId="0637AEFF" w14:textId="77777777" w:rsidR="0096263D" w:rsidRPr="004304C8" w:rsidRDefault="0096263D" w:rsidP="00476348">
      <w:pPr>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95"/>
        <w:gridCol w:w="6565"/>
      </w:tblGrid>
      <w:tr w:rsidR="004304C8" w:rsidRPr="004304C8" w14:paraId="6F810D40" w14:textId="77777777" w:rsidTr="00476348">
        <w:trPr>
          <w:trHeight w:val="290"/>
        </w:trPr>
        <w:tc>
          <w:tcPr>
            <w:tcW w:w="2795" w:type="dxa"/>
            <w:vMerge w:val="restart"/>
            <w:shd w:val="clear" w:color="auto" w:fill="D9E2F3" w:themeFill="accent1" w:themeFillTint="33"/>
            <w:noWrap/>
          </w:tcPr>
          <w:p w14:paraId="093B6EC5" w14:textId="13930526" w:rsidR="005B78CA" w:rsidRPr="004304C8" w:rsidRDefault="00B6363D" w:rsidP="00476348">
            <w:pPr>
              <w:spacing w:before="60" w:after="60"/>
              <w:rPr>
                <w:rFonts w:ascii="Arial" w:eastAsia="Times New Roman" w:hAnsi="Arial" w:cs="Arial"/>
                <w:b/>
                <w:bCs/>
                <w:color w:val="000000" w:themeColor="text1"/>
                <w:sz w:val="20"/>
                <w:szCs w:val="20"/>
              </w:rPr>
            </w:pPr>
            <w:bookmarkStart w:id="4" w:name="_Hlk43216312"/>
            <w:bookmarkEnd w:id="3"/>
            <w:r w:rsidRPr="004304C8">
              <w:rPr>
                <w:rFonts w:ascii="Arial" w:eastAsia="Times New Roman" w:hAnsi="Arial" w:cs="Arial"/>
                <w:color w:val="000000" w:themeColor="text1"/>
                <w:sz w:val="20"/>
                <w:szCs w:val="20"/>
              </w:rPr>
              <w:t>Party A</w:t>
            </w:r>
          </w:p>
        </w:tc>
        <w:tc>
          <w:tcPr>
            <w:tcW w:w="6565" w:type="dxa"/>
          </w:tcPr>
          <w:p w14:paraId="48152D8B" w14:textId="42555B35" w:rsidR="005B78CA" w:rsidRPr="004304C8" w:rsidRDefault="005B78CA"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full legal name]</w:t>
            </w:r>
          </w:p>
        </w:tc>
      </w:tr>
      <w:tr w:rsidR="004304C8" w:rsidRPr="004304C8" w14:paraId="56D857F1" w14:textId="77777777" w:rsidTr="00476348">
        <w:trPr>
          <w:trHeight w:val="290"/>
        </w:trPr>
        <w:tc>
          <w:tcPr>
            <w:tcW w:w="2795" w:type="dxa"/>
            <w:vMerge/>
            <w:shd w:val="clear" w:color="auto" w:fill="D9E2F3" w:themeFill="accent1" w:themeFillTint="33"/>
            <w:noWrap/>
          </w:tcPr>
          <w:p w14:paraId="093809A5" w14:textId="77777777" w:rsidR="005B78CA" w:rsidRPr="004304C8" w:rsidDel="00A72468" w:rsidRDefault="005B78CA" w:rsidP="00476348">
            <w:pPr>
              <w:spacing w:before="60" w:after="60"/>
              <w:rPr>
                <w:rFonts w:ascii="Arial" w:eastAsia="Times New Roman" w:hAnsi="Arial" w:cs="Arial"/>
                <w:color w:val="000000" w:themeColor="text1"/>
                <w:sz w:val="20"/>
                <w:szCs w:val="20"/>
              </w:rPr>
            </w:pPr>
          </w:p>
        </w:tc>
        <w:tc>
          <w:tcPr>
            <w:tcW w:w="6565" w:type="dxa"/>
          </w:tcPr>
          <w:p w14:paraId="45D6A72E" w14:textId="33F48219" w:rsidR="005B78CA" w:rsidRPr="004304C8" w:rsidRDefault="005B78CA"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branch]</w:t>
            </w:r>
          </w:p>
        </w:tc>
      </w:tr>
      <w:tr w:rsidR="004304C8" w:rsidRPr="004304C8" w14:paraId="542802A6" w14:textId="77777777" w:rsidTr="00476348">
        <w:trPr>
          <w:trHeight w:val="290"/>
        </w:trPr>
        <w:tc>
          <w:tcPr>
            <w:tcW w:w="2795" w:type="dxa"/>
            <w:shd w:val="clear" w:color="auto" w:fill="D9E2F3" w:themeFill="accent1" w:themeFillTint="33"/>
            <w:noWrap/>
          </w:tcPr>
          <w:p w14:paraId="59833323" w14:textId="0A39390E" w:rsidR="00B6363D" w:rsidRPr="004304C8" w:rsidDel="00A72468" w:rsidRDefault="00B6363D"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c>
          <w:tcPr>
            <w:tcW w:w="6565" w:type="dxa"/>
          </w:tcPr>
          <w:p w14:paraId="194DAE64" w14:textId="53132282" w:rsidR="00B6363D" w:rsidRPr="004304C8" w:rsidRDefault="00B6363D"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p>
        </w:tc>
      </w:tr>
      <w:tr w:rsidR="004304C8" w:rsidRPr="004304C8" w14:paraId="067B479A" w14:textId="77777777" w:rsidTr="00476348">
        <w:trPr>
          <w:trHeight w:val="290"/>
        </w:trPr>
        <w:tc>
          <w:tcPr>
            <w:tcW w:w="2795" w:type="dxa"/>
            <w:shd w:val="clear" w:color="auto" w:fill="D9E2F3" w:themeFill="accent1" w:themeFillTint="33"/>
            <w:noWrap/>
          </w:tcPr>
          <w:p w14:paraId="3239D03E" w14:textId="201FB836" w:rsidR="0025481A" w:rsidRPr="004304C8" w:rsidRDefault="0025481A"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565" w:type="dxa"/>
          </w:tcPr>
          <w:p w14:paraId="6EF6A094" w14:textId="7BEAA111" w:rsidR="0025481A" w:rsidRPr="004304C8" w:rsidRDefault="0025481A"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7EAB7CDE" w14:textId="77777777" w:rsidTr="00476348">
        <w:trPr>
          <w:trHeight w:val="290"/>
        </w:trPr>
        <w:tc>
          <w:tcPr>
            <w:tcW w:w="2795" w:type="dxa"/>
            <w:shd w:val="clear" w:color="auto" w:fill="D9E2F3" w:themeFill="accent1" w:themeFillTint="33"/>
            <w:noWrap/>
          </w:tcPr>
          <w:p w14:paraId="3BD933A8" w14:textId="733204E1" w:rsidR="00A72468" w:rsidRPr="004304C8" w:rsidDel="001F00F6" w:rsidRDefault="00A72468"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Effective Date</w:t>
            </w:r>
          </w:p>
        </w:tc>
        <w:tc>
          <w:tcPr>
            <w:tcW w:w="6565" w:type="dxa"/>
          </w:tcPr>
          <w:p w14:paraId="169F772B" w14:textId="4D8B23BA" w:rsidR="00A72468" w:rsidRPr="004304C8" w:rsidRDefault="00A72468"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5C1E25FE" w14:textId="77777777" w:rsidTr="00476348">
        <w:trPr>
          <w:trHeight w:val="290"/>
        </w:trPr>
        <w:tc>
          <w:tcPr>
            <w:tcW w:w="2795" w:type="dxa"/>
            <w:shd w:val="clear" w:color="auto" w:fill="D9E2F3" w:themeFill="accent1" w:themeFillTint="33"/>
            <w:noWrap/>
          </w:tcPr>
          <w:p w14:paraId="77C2BE40" w14:textId="60F227BE" w:rsidR="00A72468" w:rsidRPr="00476348" w:rsidDel="001F00F6" w:rsidRDefault="00A72468" w:rsidP="00476348">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Termination Date</w:t>
            </w:r>
          </w:p>
        </w:tc>
        <w:tc>
          <w:tcPr>
            <w:tcW w:w="6565" w:type="dxa"/>
          </w:tcPr>
          <w:p w14:paraId="05099823" w14:textId="44EB958A" w:rsidR="00A72468" w:rsidRPr="004304C8" w:rsidRDefault="00A72468"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9245C3">
              <w:rPr>
                <w:rFonts w:ascii="Arial" w:eastAsia="Times New Roman" w:hAnsi="Arial" w:cs="Arial"/>
                <w:color w:val="000000" w:themeColor="text1"/>
                <w:sz w:val="20"/>
                <w:szCs w:val="20"/>
              </w:rPr>
              <w:t>]</w:t>
            </w:r>
          </w:p>
        </w:tc>
      </w:tr>
      <w:tr w:rsidR="004304C8" w:rsidRPr="004304C8" w14:paraId="1F992DFA" w14:textId="77777777" w:rsidTr="00476348">
        <w:trPr>
          <w:trHeight w:val="290"/>
        </w:trPr>
        <w:tc>
          <w:tcPr>
            <w:tcW w:w="2795" w:type="dxa"/>
            <w:shd w:val="clear" w:color="auto" w:fill="D9E2F3" w:themeFill="accent1" w:themeFillTint="33"/>
            <w:noWrap/>
          </w:tcPr>
          <w:p w14:paraId="3AD12495" w14:textId="77777777" w:rsidR="009302C5" w:rsidRPr="004304C8" w:rsidRDefault="009302C5" w:rsidP="00476348">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Initial Exchange</w:t>
            </w:r>
          </w:p>
        </w:tc>
        <w:tc>
          <w:tcPr>
            <w:tcW w:w="6565" w:type="dxa"/>
          </w:tcPr>
          <w:p w14:paraId="047535AF" w14:textId="547558FD" w:rsidR="009302C5" w:rsidRPr="004304C8" w:rsidRDefault="009302C5" w:rsidP="00476348">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 xml:space="preserve">Party A pays </w:t>
            </w:r>
            <w:r w:rsidR="00BF3083">
              <w:rPr>
                <w:rFonts w:ascii="Arial" w:hAnsi="Arial" w:cs="Arial"/>
                <w:color w:val="000000" w:themeColor="text1"/>
                <w:sz w:val="20"/>
                <w:szCs w:val="20"/>
              </w:rPr>
              <w:t xml:space="preserve">the </w:t>
            </w:r>
            <w:r w:rsidRPr="004304C8">
              <w:rPr>
                <w:rFonts w:ascii="Arial" w:hAnsi="Arial" w:cs="Arial"/>
                <w:b/>
                <w:bCs/>
                <w:color w:val="000000" w:themeColor="text1"/>
                <w:sz w:val="20"/>
                <w:szCs w:val="20"/>
              </w:rPr>
              <w:t>Floating Amount Payer Currency Amount</w:t>
            </w:r>
            <w:r w:rsidRPr="004304C8">
              <w:rPr>
                <w:rFonts w:ascii="Arial" w:hAnsi="Arial" w:cs="Arial"/>
                <w:color w:val="000000" w:themeColor="text1"/>
                <w:sz w:val="20"/>
                <w:szCs w:val="20"/>
              </w:rPr>
              <w:t>,</w:t>
            </w:r>
            <w:r w:rsidR="003A73B2" w:rsidRPr="004304C8">
              <w:rPr>
                <w:rFonts w:ascii="Arial" w:hAnsi="Arial" w:cs="Arial"/>
                <w:color w:val="000000" w:themeColor="text1"/>
                <w:sz w:val="20"/>
                <w:szCs w:val="20"/>
              </w:rPr>
              <w:t xml:space="preserve"> Party B pays </w:t>
            </w:r>
            <w:r w:rsidR="00BF3083">
              <w:rPr>
                <w:rFonts w:ascii="Arial" w:hAnsi="Arial" w:cs="Arial"/>
                <w:color w:val="000000" w:themeColor="text1"/>
                <w:sz w:val="20"/>
                <w:szCs w:val="20"/>
              </w:rPr>
              <w:t xml:space="preserve">the </w:t>
            </w:r>
            <w:r w:rsidR="003A73B2" w:rsidRPr="004304C8">
              <w:rPr>
                <w:rFonts w:ascii="Arial" w:hAnsi="Arial" w:cs="Arial"/>
                <w:b/>
                <w:bCs/>
                <w:color w:val="000000" w:themeColor="text1"/>
                <w:sz w:val="20"/>
                <w:szCs w:val="20"/>
              </w:rPr>
              <w:t>Fixed Amount</w:t>
            </w:r>
            <w:r w:rsidR="003A73B2" w:rsidRPr="004304C8">
              <w:rPr>
                <w:color w:val="000000" w:themeColor="text1"/>
              </w:rPr>
              <w:t xml:space="preserve"> </w:t>
            </w:r>
            <w:r w:rsidR="003A73B2" w:rsidRPr="004304C8">
              <w:rPr>
                <w:rFonts w:ascii="Arial" w:hAnsi="Arial" w:cs="Arial"/>
                <w:b/>
                <w:bCs/>
                <w:color w:val="000000" w:themeColor="text1"/>
                <w:sz w:val="20"/>
                <w:szCs w:val="20"/>
              </w:rPr>
              <w:t>Payer Currency Amount</w:t>
            </w:r>
            <w:r w:rsidR="003A73B2" w:rsidRPr="004304C8">
              <w:rPr>
                <w:rFonts w:ascii="Arial" w:hAnsi="Arial" w:cs="Arial"/>
                <w:color w:val="000000" w:themeColor="text1"/>
                <w:sz w:val="20"/>
                <w:szCs w:val="20"/>
              </w:rPr>
              <w:t>,</w:t>
            </w:r>
            <w:r w:rsidRPr="004304C8">
              <w:rPr>
                <w:rFonts w:ascii="Arial" w:hAnsi="Arial" w:cs="Arial"/>
                <w:color w:val="000000" w:themeColor="text1"/>
                <w:sz w:val="20"/>
                <w:szCs w:val="20"/>
              </w:rPr>
              <w:t xml:space="preserve"> both for value Effective Date.</w:t>
            </w:r>
          </w:p>
        </w:tc>
      </w:tr>
      <w:tr w:rsidR="004304C8" w:rsidRPr="004304C8" w14:paraId="07694AF2" w14:textId="77777777" w:rsidTr="00476348">
        <w:trPr>
          <w:trHeight w:val="290"/>
        </w:trPr>
        <w:tc>
          <w:tcPr>
            <w:tcW w:w="2795" w:type="dxa"/>
            <w:shd w:val="clear" w:color="auto" w:fill="D9E2F3" w:themeFill="accent1" w:themeFillTint="33"/>
            <w:noWrap/>
          </w:tcPr>
          <w:p w14:paraId="52859A86" w14:textId="77777777" w:rsidR="009302C5" w:rsidRPr="004304C8" w:rsidRDefault="009302C5" w:rsidP="00993087">
            <w:pPr>
              <w:spacing w:before="60" w:after="60"/>
              <w:jc w:val="both"/>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Final Exchange</w:t>
            </w:r>
          </w:p>
        </w:tc>
        <w:tc>
          <w:tcPr>
            <w:tcW w:w="6565" w:type="dxa"/>
          </w:tcPr>
          <w:p w14:paraId="6A85E430" w14:textId="2A8413A3" w:rsidR="009302C5" w:rsidRPr="004304C8" w:rsidRDefault="00A90970" w:rsidP="00993087">
            <w:pPr>
              <w:spacing w:before="60" w:after="60"/>
              <w:jc w:val="both"/>
              <w:rPr>
                <w:rFonts w:ascii="Arial" w:hAnsi="Arial" w:cs="Arial"/>
                <w:color w:val="000000" w:themeColor="text1"/>
                <w:sz w:val="20"/>
                <w:szCs w:val="20"/>
                <w:lang w:val="en-AU"/>
              </w:rPr>
            </w:pPr>
            <w:r w:rsidRPr="004304C8">
              <w:rPr>
                <w:rFonts w:ascii="Arial" w:hAnsi="Arial" w:cs="Arial"/>
                <w:color w:val="000000" w:themeColor="text1"/>
                <w:sz w:val="20"/>
                <w:szCs w:val="20"/>
                <w:lang w:val="en-AU"/>
              </w:rPr>
              <w:t>Party A</w:t>
            </w:r>
            <w:r w:rsidR="009302C5" w:rsidRPr="004304C8">
              <w:rPr>
                <w:rFonts w:ascii="Arial" w:hAnsi="Arial" w:cs="Arial"/>
                <w:color w:val="000000" w:themeColor="text1"/>
                <w:sz w:val="20"/>
                <w:szCs w:val="20"/>
                <w:lang w:val="en-AU"/>
              </w:rPr>
              <w:t xml:space="preserve"> pays </w:t>
            </w:r>
            <w:r w:rsidR="00BF3083">
              <w:rPr>
                <w:rFonts w:ascii="Arial" w:hAnsi="Arial" w:cs="Arial"/>
                <w:color w:val="000000" w:themeColor="text1"/>
                <w:sz w:val="20"/>
                <w:szCs w:val="20"/>
                <w:lang w:val="en-AU"/>
              </w:rPr>
              <w:t xml:space="preserve">the </w:t>
            </w:r>
            <w:r w:rsidR="009302C5" w:rsidRPr="004304C8">
              <w:rPr>
                <w:rFonts w:ascii="Arial" w:hAnsi="Arial" w:cs="Arial"/>
                <w:b/>
                <w:color w:val="000000" w:themeColor="text1"/>
                <w:sz w:val="20"/>
                <w:szCs w:val="20"/>
                <w:lang w:val="en-AU"/>
              </w:rPr>
              <w:t>Fixed Amount</w:t>
            </w:r>
            <w:r w:rsidR="009302C5" w:rsidRPr="004304C8">
              <w:rPr>
                <w:color w:val="000000" w:themeColor="text1"/>
              </w:rPr>
              <w:t xml:space="preserve"> </w:t>
            </w:r>
            <w:r w:rsidR="009302C5" w:rsidRPr="004304C8">
              <w:rPr>
                <w:rFonts w:ascii="Arial" w:hAnsi="Arial" w:cs="Arial"/>
                <w:b/>
                <w:color w:val="000000" w:themeColor="text1"/>
                <w:sz w:val="20"/>
                <w:szCs w:val="20"/>
                <w:lang w:val="en-AU"/>
              </w:rPr>
              <w:t>Payer Currency Amount</w:t>
            </w:r>
            <w:r w:rsidR="009302C5" w:rsidRPr="004304C8">
              <w:rPr>
                <w:rFonts w:ascii="Arial" w:hAnsi="Arial"/>
                <w:color w:val="000000" w:themeColor="text1"/>
                <w:sz w:val="20"/>
                <w:lang w:val="en-AU"/>
              </w:rPr>
              <w:t>,</w:t>
            </w:r>
            <w:r w:rsidR="003A73B2" w:rsidRPr="004304C8">
              <w:rPr>
                <w:rFonts w:ascii="Arial" w:hAnsi="Arial"/>
                <w:color w:val="000000" w:themeColor="text1"/>
                <w:sz w:val="20"/>
                <w:lang w:val="en-AU"/>
              </w:rPr>
              <w:t xml:space="preserve"> </w:t>
            </w:r>
            <w:r w:rsidR="003A73B2" w:rsidRPr="004304C8">
              <w:rPr>
                <w:rFonts w:ascii="Arial" w:hAnsi="Arial" w:cs="Arial"/>
                <w:color w:val="000000" w:themeColor="text1"/>
                <w:sz w:val="20"/>
                <w:szCs w:val="20"/>
                <w:lang w:val="en-AU"/>
              </w:rPr>
              <w:t xml:space="preserve">Party B pays </w:t>
            </w:r>
            <w:r w:rsidR="00BF3083">
              <w:rPr>
                <w:rFonts w:ascii="Arial" w:hAnsi="Arial" w:cs="Arial"/>
                <w:color w:val="000000" w:themeColor="text1"/>
                <w:sz w:val="20"/>
                <w:szCs w:val="20"/>
                <w:lang w:val="en-AU"/>
              </w:rPr>
              <w:t xml:space="preserve">the </w:t>
            </w:r>
            <w:r w:rsidR="003A73B2" w:rsidRPr="004304C8">
              <w:rPr>
                <w:rFonts w:ascii="Arial" w:hAnsi="Arial" w:cs="Arial"/>
                <w:b/>
                <w:color w:val="000000" w:themeColor="text1"/>
                <w:sz w:val="20"/>
                <w:szCs w:val="20"/>
                <w:lang w:val="en-AU"/>
              </w:rPr>
              <w:t>Floating Amount</w:t>
            </w:r>
            <w:r w:rsidR="003A73B2" w:rsidRPr="004304C8">
              <w:rPr>
                <w:color w:val="000000" w:themeColor="text1"/>
              </w:rPr>
              <w:t xml:space="preserve"> </w:t>
            </w:r>
            <w:r w:rsidR="003A73B2" w:rsidRPr="004304C8">
              <w:rPr>
                <w:rFonts w:ascii="Arial" w:hAnsi="Arial" w:cs="Arial"/>
                <w:b/>
                <w:bCs/>
                <w:color w:val="000000" w:themeColor="text1"/>
                <w:sz w:val="20"/>
                <w:szCs w:val="20"/>
                <w:lang w:val="en-AU"/>
              </w:rPr>
              <w:t>Payer Currency Amount</w:t>
            </w:r>
            <w:r w:rsidR="003A73B2" w:rsidRPr="00476348">
              <w:rPr>
                <w:rFonts w:ascii="Arial" w:hAnsi="Arial"/>
                <w:color w:val="000000" w:themeColor="text1"/>
                <w:sz w:val="20"/>
                <w:lang w:val="en-AU"/>
              </w:rPr>
              <w:t>,</w:t>
            </w:r>
            <w:r w:rsidR="003A73B2" w:rsidRPr="004304C8">
              <w:rPr>
                <w:rFonts w:ascii="Arial" w:hAnsi="Arial" w:cs="Arial"/>
                <w:color w:val="000000" w:themeColor="text1"/>
                <w:sz w:val="20"/>
                <w:szCs w:val="20"/>
                <w:lang w:val="en-AU"/>
              </w:rPr>
              <w:t xml:space="preserve"> </w:t>
            </w:r>
            <w:r w:rsidR="009302C5" w:rsidRPr="004304C8">
              <w:rPr>
                <w:rFonts w:ascii="Arial" w:hAnsi="Arial" w:cs="Arial"/>
                <w:color w:val="000000" w:themeColor="text1"/>
                <w:sz w:val="20"/>
                <w:szCs w:val="20"/>
                <w:lang w:val="en-AU"/>
              </w:rPr>
              <w:t>both for value Termination Date, subject to adjustment in accordance with the Business Day Convention on the Notes.</w:t>
            </w:r>
          </w:p>
          <w:p w14:paraId="2D8FF9A7" w14:textId="0FD80C88" w:rsidR="009302C5" w:rsidRPr="004304C8" w:rsidRDefault="009302C5" w:rsidP="00993087">
            <w:pPr>
              <w:spacing w:before="160" w:after="60"/>
              <w:jc w:val="both"/>
              <w:rPr>
                <w:rFonts w:ascii="Arial" w:eastAsia="Times New Roman" w:hAnsi="Arial" w:cs="Arial"/>
                <w:color w:val="000000" w:themeColor="text1"/>
                <w:sz w:val="20"/>
                <w:szCs w:val="20"/>
              </w:rPr>
            </w:pPr>
            <w:r w:rsidRPr="00476348">
              <w:rPr>
                <w:rFonts w:ascii="Arial" w:hAnsi="Arial"/>
                <w:color w:val="000000" w:themeColor="text1"/>
                <w:sz w:val="20"/>
                <w:lang w:val="en-AU"/>
              </w:rPr>
              <w:t xml:space="preserve">For the avoidance of doubt, no </w:t>
            </w:r>
            <w:r w:rsidR="00D81611">
              <w:rPr>
                <w:rFonts w:ascii="Arial" w:hAnsi="Arial"/>
                <w:color w:val="000000" w:themeColor="text1"/>
                <w:sz w:val="20"/>
                <w:lang w:val="en-AU"/>
              </w:rPr>
              <w:t>Delayed Payment</w:t>
            </w:r>
            <w:r w:rsidRPr="00476348">
              <w:rPr>
                <w:rFonts w:ascii="Arial" w:hAnsi="Arial"/>
                <w:color w:val="000000" w:themeColor="text1"/>
                <w:sz w:val="20"/>
                <w:lang w:val="en-AU"/>
              </w:rPr>
              <w:t xml:space="preserve"> for Final Exchange</w:t>
            </w:r>
            <w:r w:rsidR="00FD6535" w:rsidRPr="00476348">
              <w:rPr>
                <w:rFonts w:ascii="Arial" w:hAnsi="Arial"/>
                <w:color w:val="000000" w:themeColor="text1"/>
                <w:sz w:val="20"/>
                <w:lang w:val="en-AU"/>
              </w:rPr>
              <w:t>.</w:t>
            </w:r>
          </w:p>
        </w:tc>
      </w:tr>
      <w:tr w:rsidR="004304C8" w:rsidRPr="004304C8" w14:paraId="07274A8E" w14:textId="77777777" w:rsidTr="00476348">
        <w:trPr>
          <w:trHeight w:val="290"/>
        </w:trPr>
        <w:tc>
          <w:tcPr>
            <w:tcW w:w="2795" w:type="dxa"/>
            <w:shd w:val="clear" w:color="auto" w:fill="D9E2F3" w:themeFill="accent1" w:themeFillTint="33"/>
            <w:noWrap/>
          </w:tcPr>
          <w:p w14:paraId="6D6CE022" w14:textId="77777777" w:rsidR="009302C5" w:rsidRPr="004304C8" w:rsidRDefault="009302C5" w:rsidP="00476348">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Upfront Payment</w:t>
            </w:r>
          </w:p>
        </w:tc>
        <w:tc>
          <w:tcPr>
            <w:tcW w:w="6565" w:type="dxa"/>
          </w:tcPr>
          <w:p w14:paraId="04DF575D" w14:textId="36272CDB" w:rsidR="009302C5" w:rsidRPr="004304C8" w:rsidRDefault="00007B02"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will pay 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 upfront payment of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(representing the difference between the net proceeds and the par amount of the Notes) for value Effective Date.</w:t>
            </w:r>
          </w:p>
        </w:tc>
      </w:tr>
      <w:tr w:rsidR="004304C8" w:rsidRPr="004304C8" w14:paraId="2AD1880B" w14:textId="77777777" w:rsidTr="00754F11">
        <w:trPr>
          <w:trHeight w:val="290"/>
        </w:trPr>
        <w:tc>
          <w:tcPr>
            <w:tcW w:w="2795" w:type="dxa"/>
            <w:shd w:val="clear" w:color="auto" w:fill="D9E2F3" w:themeFill="accent1" w:themeFillTint="33"/>
            <w:noWrap/>
          </w:tcPr>
          <w:p w14:paraId="6BE0C94B" w14:textId="6C2E338D" w:rsidR="00036F3A" w:rsidRPr="004304C8" w:rsidRDefault="006C3F32"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Fixed Amount</w:t>
            </w:r>
            <w:r w:rsidR="00616DCC" w:rsidRPr="004304C8">
              <w:rPr>
                <w:rFonts w:ascii="Arial" w:eastAsia="Times New Roman" w:hAnsi="Arial" w:cs="Arial"/>
                <w:b/>
                <w:bCs/>
                <w:color w:val="000000" w:themeColor="text1"/>
                <w:sz w:val="20"/>
                <w:szCs w:val="20"/>
              </w:rPr>
              <w:t>s:</w:t>
            </w:r>
          </w:p>
        </w:tc>
        <w:tc>
          <w:tcPr>
            <w:tcW w:w="6565" w:type="dxa"/>
          </w:tcPr>
          <w:p w14:paraId="29974226" w14:textId="77777777" w:rsidR="00036F3A" w:rsidRPr="004304C8" w:rsidRDefault="00036F3A" w:rsidP="00B749AE">
            <w:pPr>
              <w:spacing w:before="60" w:after="60"/>
              <w:rPr>
                <w:rFonts w:ascii="Arial" w:eastAsia="Times New Roman" w:hAnsi="Arial" w:cs="Arial"/>
                <w:color w:val="000000" w:themeColor="text1"/>
                <w:sz w:val="20"/>
                <w:szCs w:val="20"/>
              </w:rPr>
            </w:pPr>
          </w:p>
        </w:tc>
      </w:tr>
      <w:tr w:rsidR="004304C8" w:rsidRPr="004304C8" w14:paraId="223632A6" w14:textId="77777777" w:rsidTr="00476348">
        <w:trPr>
          <w:trHeight w:val="290"/>
        </w:trPr>
        <w:tc>
          <w:tcPr>
            <w:tcW w:w="2795" w:type="dxa"/>
            <w:shd w:val="clear" w:color="auto" w:fill="D9E2F3" w:themeFill="accent1" w:themeFillTint="33"/>
            <w:noWrap/>
          </w:tcPr>
          <w:p w14:paraId="0CDE1CEE" w14:textId="434C8F6C" w:rsidR="00616DCC" w:rsidRPr="004304C8" w:rsidRDefault="00616DCC" w:rsidP="00476348">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w:t>
            </w:r>
          </w:p>
        </w:tc>
        <w:tc>
          <w:tcPr>
            <w:tcW w:w="6565" w:type="dxa"/>
          </w:tcPr>
          <w:p w14:paraId="4008872A" w14:textId="42BDD181" w:rsidR="00616DCC" w:rsidRPr="004304C8" w:rsidRDefault="00B317A3" w:rsidP="00476348">
            <w:pPr>
              <w:spacing w:before="60" w:after="60"/>
              <w:rPr>
                <w:rFonts w:ascii="Arial" w:eastAsia="Times New Roman" w:hAnsi="Arial" w:cs="Arial"/>
                <w:color w:val="000000" w:themeColor="text1"/>
                <w:sz w:val="20"/>
                <w:szCs w:val="20"/>
              </w:rPr>
            </w:pPr>
            <w:r w:rsidRPr="00476348">
              <w:rPr>
                <w:rFonts w:ascii="Arial" w:hAnsi="Arial"/>
                <w:color w:val="000000" w:themeColor="text1"/>
                <w:sz w:val="20"/>
              </w:rPr>
              <w:t>Party A</w:t>
            </w:r>
          </w:p>
        </w:tc>
      </w:tr>
      <w:tr w:rsidR="004304C8" w:rsidRPr="004304C8" w14:paraId="2CC25727" w14:textId="77777777" w:rsidTr="00754F11">
        <w:trPr>
          <w:trHeight w:val="290"/>
        </w:trPr>
        <w:tc>
          <w:tcPr>
            <w:tcW w:w="2795" w:type="dxa"/>
            <w:shd w:val="clear" w:color="auto" w:fill="D9E2F3" w:themeFill="accent1" w:themeFillTint="33"/>
            <w:noWrap/>
          </w:tcPr>
          <w:p w14:paraId="073F69DF" w14:textId="34844B44" w:rsidR="00B317A3" w:rsidRPr="003E11B1" w:rsidRDefault="00B317A3" w:rsidP="006554FA">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Fixed Amount Payer Currency Amount</w:t>
            </w:r>
          </w:p>
        </w:tc>
        <w:tc>
          <w:tcPr>
            <w:tcW w:w="6565" w:type="dxa"/>
          </w:tcPr>
          <w:p w14:paraId="26CD4AFB" w14:textId="6AE07151" w:rsidR="00B317A3" w:rsidRPr="004304C8" w:rsidRDefault="00B317A3"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p>
        </w:tc>
      </w:tr>
      <w:tr w:rsidR="004304C8" w:rsidRPr="004304C8" w14:paraId="2936C650" w14:textId="77777777" w:rsidTr="00754F11">
        <w:trPr>
          <w:trHeight w:val="290"/>
        </w:trPr>
        <w:tc>
          <w:tcPr>
            <w:tcW w:w="2795" w:type="dxa"/>
            <w:shd w:val="clear" w:color="auto" w:fill="D9E2F3" w:themeFill="accent1" w:themeFillTint="33"/>
            <w:noWrap/>
          </w:tcPr>
          <w:p w14:paraId="435CD87A" w14:textId="08D62385"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Rate</w:t>
            </w:r>
          </w:p>
        </w:tc>
        <w:tc>
          <w:tcPr>
            <w:tcW w:w="6565" w:type="dxa"/>
          </w:tcPr>
          <w:p w14:paraId="5BE988ED" w14:textId="42394F28"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4302A4D" w14:textId="77777777" w:rsidTr="00754F11">
        <w:trPr>
          <w:trHeight w:val="290"/>
        </w:trPr>
        <w:tc>
          <w:tcPr>
            <w:tcW w:w="2795" w:type="dxa"/>
            <w:shd w:val="clear" w:color="auto" w:fill="D9E2F3" w:themeFill="accent1" w:themeFillTint="33"/>
            <w:noWrap/>
          </w:tcPr>
          <w:p w14:paraId="3562B937" w14:textId="360FBB26"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w:t>
            </w:r>
          </w:p>
        </w:tc>
        <w:tc>
          <w:tcPr>
            <w:tcW w:w="6565" w:type="dxa"/>
          </w:tcPr>
          <w:p w14:paraId="09C92226" w14:textId="148B7494"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00AA54C2" w:rsidRPr="004304C8">
              <w:rPr>
                <w:rFonts w:ascii="Arial" w:eastAsia="Times New Roman" w:hAnsi="Arial" w:cs="Arial"/>
                <w:color w:val="000000" w:themeColor="text1"/>
                <w:sz w:val="20"/>
                <w:szCs w:val="20"/>
              </w:rPr>
              <w:t>(</w:t>
            </w:r>
            <w:r w:rsidR="00AA54C2" w:rsidRPr="004304C8">
              <w:rPr>
                <w:rFonts w:ascii="Arial" w:eastAsia="Times New Roman" w:hAnsi="Arial" w:cs="Arial"/>
                <w:color w:val="000000" w:themeColor="text1"/>
                <w:sz w:val="20"/>
                <w:szCs w:val="20"/>
              </w:rPr>
              <w:sym w:font="Wingdings" w:char="F06C"/>
            </w:r>
            <w:r w:rsidR="00AA54C2"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 xml:space="preserve"> for the long/short stub</w:t>
            </w:r>
            <w:r w:rsidR="00B317A3" w:rsidRPr="004304C8">
              <w:rPr>
                <w:rFonts w:ascii="Arial" w:eastAsia="Times New Roman" w:hAnsi="Arial" w:cs="Arial"/>
                <w:color w:val="000000" w:themeColor="text1"/>
                <w:sz w:val="20"/>
                <w:szCs w:val="20"/>
              </w:rPr>
              <w:t>s</w:t>
            </w:r>
            <w:r w:rsidRPr="004304C8">
              <w:rPr>
                <w:rFonts w:ascii="Arial" w:eastAsia="Times New Roman" w:hAnsi="Arial" w:cs="Arial"/>
                <w:color w:val="000000" w:themeColor="text1"/>
                <w:sz w:val="20"/>
                <w:szCs w:val="20"/>
              </w:rPr>
              <w:t>]</w:t>
            </w:r>
          </w:p>
          <w:p w14:paraId="5310D349" w14:textId="61A9C563" w:rsidR="00B44F7E" w:rsidRPr="004304C8" w:rsidRDefault="00CA63C8" w:rsidP="00663FA0">
            <w:pPr>
              <w:spacing w:before="160" w:after="60"/>
              <w:jc w:val="both"/>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Fixed Amount for the relevant Fixed </w:t>
            </w:r>
            <w:r w:rsidR="00304E70" w:rsidRPr="004304C8">
              <w:rPr>
                <w:rFonts w:ascii="Arial" w:eastAsia="Times New Roman" w:hAnsi="Arial" w:cs="Arial"/>
                <w:color w:val="000000" w:themeColor="text1"/>
                <w:sz w:val="20"/>
                <w:szCs w:val="20"/>
              </w:rPr>
              <w:t xml:space="preserve">Amount </w:t>
            </w:r>
            <w:r w:rsidRPr="004304C8">
              <w:rPr>
                <w:rFonts w:ascii="Arial" w:eastAsia="Times New Roman" w:hAnsi="Arial" w:cs="Arial"/>
                <w:color w:val="000000" w:themeColor="text1"/>
                <w:sz w:val="20"/>
                <w:szCs w:val="20"/>
              </w:rPr>
              <w:t xml:space="preserve">Calculation Period shall </w:t>
            </w:r>
            <w:r w:rsidRPr="00DD1B41">
              <w:rPr>
                <w:rFonts w:ascii="Arial" w:eastAsia="Times New Roman" w:hAnsi="Arial" w:cs="Arial"/>
                <w:color w:val="000000" w:themeColor="text1"/>
                <w:sz w:val="20"/>
                <w:szCs w:val="20"/>
              </w:rPr>
              <w:t>be</w:t>
            </w:r>
            <w:r w:rsidR="0025481A" w:rsidRPr="00DD1B41">
              <w:rPr>
                <w:rFonts w:ascii="Arial" w:hAnsi="Arial"/>
                <w:color w:val="000000" w:themeColor="text1"/>
                <w:sz w:val="20"/>
              </w:rPr>
              <w:t xml:space="preserve"> </w:t>
            </w:r>
            <w:r w:rsidR="0025481A" w:rsidRPr="00DD1B41">
              <w:rPr>
                <w:rFonts w:ascii="Arial" w:hAnsi="Arial"/>
                <w:b/>
                <w:color w:val="000000" w:themeColor="text1"/>
                <w:sz w:val="20"/>
              </w:rPr>
              <w:sym w:font="Wingdings" w:char="F06C"/>
            </w:r>
            <w:r w:rsidR="0025481A" w:rsidRPr="00DD1B41">
              <w:rPr>
                <w:rFonts w:ascii="Arial" w:eastAsia="Times New Roman" w:hAnsi="Arial" w:cs="Arial"/>
                <w:b/>
                <w:bCs/>
                <w:color w:val="000000" w:themeColor="text1"/>
                <w:sz w:val="20"/>
                <w:szCs w:val="20"/>
              </w:rPr>
              <w:t xml:space="preserve"> </w:t>
            </w:r>
            <w:r w:rsidR="00EC1DC2" w:rsidRPr="00EC1DC2">
              <w:rPr>
                <w:rStyle w:val="FootnoteReference"/>
                <w:rFonts w:ascii="Arial" w:eastAsia="Times New Roman" w:hAnsi="Arial" w:cs="Arial"/>
                <w:color w:val="000000" w:themeColor="text1"/>
                <w:sz w:val="20"/>
                <w:szCs w:val="20"/>
              </w:rPr>
              <w:footnoteReference w:customMarkFollows="1" w:id="4"/>
              <w:t>3</w:t>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per Specified Denomination,</w:t>
            </w:r>
            <w:r w:rsidRPr="004304C8">
              <w:rPr>
                <w:rFonts w:ascii="Arial" w:eastAsia="Times New Roman" w:hAnsi="Arial" w:cs="Arial"/>
                <w:color w:val="000000" w:themeColor="text1"/>
                <w:sz w:val="20"/>
                <w:szCs w:val="20"/>
              </w:rPr>
              <w:t xml:space="preserve"> </w:t>
            </w:r>
            <w:r w:rsidR="00B44F7E" w:rsidRPr="004304C8">
              <w:rPr>
                <w:rFonts w:ascii="Arial" w:eastAsia="Times New Roman" w:hAnsi="Arial" w:cs="Arial"/>
                <w:color w:val="000000" w:themeColor="text1"/>
                <w:sz w:val="20"/>
                <w:szCs w:val="20"/>
              </w:rPr>
              <w:t>calculated as follows:</w:t>
            </w:r>
          </w:p>
          <w:p w14:paraId="2E29952E" w14:textId="13F65E10" w:rsidR="00EC5E87" w:rsidRPr="004304C8" w:rsidRDefault="00CA63C8" w:rsidP="006554FA">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r w:rsidR="00B44F7E" w:rsidRPr="004304C8">
              <w:rPr>
                <w:rFonts w:ascii="Arial" w:eastAsia="Times New Roman" w:hAnsi="Arial" w:cs="Arial"/>
                <w:color w:val="000000" w:themeColor="text1"/>
                <w:sz w:val="20"/>
                <w:szCs w:val="20"/>
              </w:rPr>
              <w:t xml:space="preserve"> x Fixed</w:t>
            </w:r>
            <w:r w:rsidRPr="004304C8">
              <w:rPr>
                <w:rFonts w:ascii="Arial" w:eastAsia="Times New Roman" w:hAnsi="Arial" w:cs="Arial"/>
                <w:color w:val="000000" w:themeColor="text1"/>
                <w:sz w:val="20"/>
                <w:szCs w:val="20"/>
              </w:rPr>
              <w:t xml:space="preserve"> Rate</w:t>
            </w:r>
            <w:r w:rsidR="00CE5D24" w:rsidRPr="004304C8">
              <w:rPr>
                <w:rFonts w:ascii="Arial" w:eastAsia="Times New Roman" w:hAnsi="Arial" w:cs="Arial"/>
                <w:color w:val="000000" w:themeColor="text1"/>
                <w:sz w:val="20"/>
                <w:szCs w:val="20"/>
              </w:rPr>
              <w:t xml:space="preserve"> </w:t>
            </w:r>
            <w:r w:rsidR="00B44F7E" w:rsidRPr="004304C8">
              <w:rPr>
                <w:rFonts w:ascii="Arial" w:eastAsia="Times New Roman" w:hAnsi="Arial" w:cs="Arial"/>
                <w:color w:val="000000" w:themeColor="text1"/>
                <w:sz w:val="20"/>
                <w:szCs w:val="20"/>
              </w:rPr>
              <w:t>x</w:t>
            </w:r>
            <w:r w:rsidR="0088226B" w:rsidRPr="004304C8">
              <w:rPr>
                <w:rFonts w:ascii="Arial" w:eastAsia="Times New Roman" w:hAnsi="Arial" w:cs="Arial"/>
                <w:color w:val="000000" w:themeColor="text1"/>
                <w:sz w:val="20"/>
                <w:szCs w:val="20"/>
              </w:rPr>
              <w:t xml:space="preserve"> Fixed Rate</w:t>
            </w:r>
            <w:r w:rsidR="00B44F7E" w:rsidRPr="004304C8">
              <w:rPr>
                <w:rFonts w:ascii="Arial" w:eastAsia="Times New Roman" w:hAnsi="Arial" w:cs="Arial"/>
                <w:color w:val="000000" w:themeColor="text1"/>
                <w:sz w:val="20"/>
                <w:szCs w:val="20"/>
              </w:rPr>
              <w:t xml:space="preserve"> Day Count Fraction, rounding, if necessary, the entire resulting figure </w:t>
            </w:r>
            <w:r w:rsidRPr="004304C8">
              <w:rPr>
                <w:rFonts w:ascii="Arial" w:hAnsi="Arial" w:cs="Arial"/>
                <w:color w:val="000000" w:themeColor="text1"/>
                <w:sz w:val="20"/>
                <w:szCs w:val="20"/>
              </w:rPr>
              <w:t xml:space="preserve">to </w:t>
            </w:r>
            <w:r w:rsidRPr="00F73D72">
              <w:rPr>
                <w:rFonts w:ascii="Arial" w:hAnsi="Arial" w:cs="Arial"/>
                <w:color w:val="000000" w:themeColor="text1"/>
                <w:sz w:val="20"/>
                <w:szCs w:val="20"/>
              </w:rPr>
              <w:t xml:space="preserve">the nearest </w:t>
            </w:r>
            <w:r w:rsidR="00B44F7E" w:rsidRPr="00F73D72">
              <w:rPr>
                <w:rFonts w:ascii="Arial" w:eastAsia="Times New Roman" w:hAnsi="Arial" w:cs="Arial"/>
                <w:color w:val="000000" w:themeColor="text1"/>
                <w:sz w:val="20"/>
                <w:szCs w:val="20"/>
              </w:rPr>
              <w:t>cent</w:t>
            </w:r>
            <w:r w:rsidRPr="00F73D72">
              <w:rPr>
                <w:rFonts w:ascii="Arial" w:hAnsi="Arial" w:cs="Arial"/>
                <w:color w:val="000000" w:themeColor="text1"/>
                <w:sz w:val="20"/>
                <w:szCs w:val="20"/>
              </w:rPr>
              <w:t xml:space="preserve"> with </w:t>
            </w:r>
            <w:r w:rsidR="00254EFB" w:rsidRPr="00F73D72">
              <w:rPr>
                <w:rFonts w:ascii="Arial" w:hAnsi="Arial" w:cs="Arial"/>
                <w:color w:val="000000" w:themeColor="text1"/>
                <w:sz w:val="20"/>
                <w:szCs w:val="20"/>
              </w:rPr>
              <w:t xml:space="preserve">AUD </w:t>
            </w:r>
            <w:r w:rsidRPr="00F73D72">
              <w:rPr>
                <w:rFonts w:ascii="Arial" w:hAnsi="Arial" w:cs="Arial"/>
                <w:color w:val="000000" w:themeColor="text1"/>
                <w:sz w:val="20"/>
                <w:szCs w:val="20"/>
              </w:rPr>
              <w:t>0.005 rounded upwards</w:t>
            </w:r>
            <w:r w:rsidR="002D220D" w:rsidRPr="00F73D72">
              <w:rPr>
                <w:rFonts w:ascii="Arial" w:hAnsi="Arial" w:cs="Arial"/>
                <w:color w:val="000000" w:themeColor="text1"/>
                <w:sz w:val="20"/>
                <w:szCs w:val="20"/>
              </w:rPr>
              <w:t>.</w:t>
            </w:r>
            <w:r w:rsidR="00B44F7E" w:rsidRPr="004304C8">
              <w:rPr>
                <w:rFonts w:ascii="Arial" w:eastAsia="Times New Roman" w:hAnsi="Arial" w:cs="Arial"/>
                <w:color w:val="000000" w:themeColor="text1"/>
                <w:sz w:val="20"/>
                <w:szCs w:val="20"/>
              </w:rPr>
              <w:t xml:space="preserve"> </w:t>
            </w:r>
          </w:p>
          <w:p w14:paraId="276837C4" w14:textId="5702B5B1" w:rsidR="00036F3A" w:rsidRPr="004304C8" w:rsidRDefault="00EC5E87" w:rsidP="00B749AE">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w:t>
            </w:r>
            <w:r w:rsidR="00B44F7E" w:rsidRPr="004304C8">
              <w:rPr>
                <w:rFonts w:ascii="Arial" w:eastAsia="Times New Roman" w:hAnsi="Arial" w:cs="Arial"/>
                <w:color w:val="000000" w:themeColor="text1"/>
                <w:sz w:val="20"/>
                <w:szCs w:val="20"/>
              </w:rPr>
              <w:t>he</w:t>
            </w:r>
            <w:r w:rsidR="00CA63C8" w:rsidRPr="004304C8">
              <w:rPr>
                <w:rFonts w:ascii="Arial" w:eastAsia="Times New Roman" w:hAnsi="Arial" w:cs="Arial"/>
                <w:color w:val="000000" w:themeColor="text1"/>
                <w:sz w:val="20"/>
                <w:szCs w:val="20"/>
              </w:rPr>
              <w:t xml:space="preserve"> resulting </w:t>
            </w:r>
            <w:r w:rsidR="00B44F7E" w:rsidRPr="004304C8">
              <w:rPr>
                <w:rFonts w:ascii="Arial" w:eastAsia="Times New Roman" w:hAnsi="Arial" w:cs="Arial"/>
                <w:color w:val="000000" w:themeColor="text1"/>
                <w:sz w:val="20"/>
                <w:szCs w:val="20"/>
              </w:rPr>
              <w:t>figure</w:t>
            </w:r>
            <w:r w:rsidR="00CA63C8" w:rsidRPr="004304C8">
              <w:rPr>
                <w:rFonts w:ascii="Arial" w:eastAsia="Times New Roman" w:hAnsi="Arial" w:cs="Arial"/>
                <w:color w:val="000000" w:themeColor="text1"/>
                <w:sz w:val="20"/>
                <w:szCs w:val="20"/>
              </w:rPr>
              <w:t xml:space="preserve"> </w:t>
            </w:r>
            <w:r w:rsidR="00F60200" w:rsidRPr="004304C8">
              <w:rPr>
                <w:rFonts w:ascii="Arial" w:eastAsia="Times New Roman" w:hAnsi="Arial" w:cs="Arial"/>
                <w:color w:val="000000" w:themeColor="text1"/>
                <w:sz w:val="20"/>
                <w:szCs w:val="20"/>
              </w:rPr>
              <w:t xml:space="preserve">shall be multiplied </w:t>
            </w:r>
            <w:r w:rsidR="00CA63C8" w:rsidRPr="004304C8">
              <w:rPr>
                <w:rFonts w:ascii="Arial" w:eastAsia="Times New Roman" w:hAnsi="Arial" w:cs="Arial"/>
                <w:color w:val="000000" w:themeColor="text1"/>
                <w:sz w:val="20"/>
                <w:szCs w:val="20"/>
              </w:rPr>
              <w:t>by the Number of Specified Denominations on the Note</w:t>
            </w:r>
            <w:r w:rsidR="00946020" w:rsidRPr="004304C8">
              <w:rPr>
                <w:rFonts w:ascii="Arial" w:eastAsia="Times New Roman" w:hAnsi="Arial" w:cs="Arial"/>
                <w:color w:val="000000" w:themeColor="text1"/>
                <w:sz w:val="20"/>
                <w:szCs w:val="20"/>
              </w:rPr>
              <w:t>s</w:t>
            </w:r>
            <w:r w:rsidR="00CA63C8" w:rsidRPr="004304C8">
              <w:rPr>
                <w:rFonts w:ascii="Arial" w:eastAsia="Times New Roman" w:hAnsi="Arial" w:cs="Arial"/>
                <w:color w:val="000000" w:themeColor="text1"/>
                <w:sz w:val="20"/>
                <w:szCs w:val="20"/>
              </w:rPr>
              <w:t>.</w:t>
            </w:r>
          </w:p>
        </w:tc>
      </w:tr>
      <w:tr w:rsidR="004304C8" w:rsidRPr="004304C8" w14:paraId="0B266502" w14:textId="77777777" w:rsidTr="00754F11">
        <w:trPr>
          <w:trHeight w:val="290"/>
        </w:trPr>
        <w:tc>
          <w:tcPr>
            <w:tcW w:w="2795" w:type="dxa"/>
            <w:shd w:val="clear" w:color="auto" w:fill="D9E2F3" w:themeFill="accent1" w:themeFillTint="33"/>
            <w:noWrap/>
          </w:tcPr>
          <w:p w14:paraId="1F335CFC" w14:textId="5432EAA7" w:rsidR="00CA63C8" w:rsidRPr="004304C8" w:rsidRDefault="00CA63C8" w:rsidP="006554FA">
            <w:pPr>
              <w:spacing w:before="60" w:after="60"/>
              <w:rPr>
                <w:rFonts w:ascii="Arial" w:eastAsia="Times New Roman" w:hAnsi="Arial" w:cs="Arial"/>
                <w:color w:val="000000" w:themeColor="text1"/>
                <w:sz w:val="20"/>
                <w:szCs w:val="20"/>
              </w:rPr>
            </w:pPr>
            <w:r w:rsidRPr="004304C8">
              <w:rPr>
                <w:rFonts w:ascii="Arial" w:hAnsi="Arial"/>
                <w:color w:val="000000" w:themeColor="text1"/>
                <w:sz w:val="20"/>
              </w:rPr>
              <w:t>Specified Denomination</w:t>
            </w:r>
          </w:p>
        </w:tc>
        <w:tc>
          <w:tcPr>
            <w:tcW w:w="6565" w:type="dxa"/>
          </w:tcPr>
          <w:p w14:paraId="1082F60F" w14:textId="222C750A"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hAnsi="Arial"/>
                <w:color w:val="000000" w:themeColor="text1"/>
                <w:sz w:val="20"/>
              </w:rPr>
              <w:t>[</w:t>
            </w:r>
            <w:r w:rsidR="0025481A" w:rsidRPr="004304C8">
              <w:rPr>
                <w:rFonts w:ascii="Arial" w:hAnsi="Arial"/>
                <w:color w:val="000000" w:themeColor="text1"/>
                <w:sz w:val="20"/>
              </w:rPr>
              <w:t>Insert data to match the Notes</w:t>
            </w:r>
            <w:r w:rsidRPr="004304C8">
              <w:rPr>
                <w:rFonts w:ascii="Arial" w:hAnsi="Arial"/>
                <w:color w:val="000000" w:themeColor="text1"/>
                <w:sz w:val="20"/>
              </w:rPr>
              <w:t>]</w:t>
            </w:r>
          </w:p>
        </w:tc>
      </w:tr>
      <w:tr w:rsidR="004304C8" w:rsidRPr="004304C8" w14:paraId="6E3CC591" w14:textId="77777777" w:rsidTr="00754F11">
        <w:trPr>
          <w:trHeight w:val="290"/>
        </w:trPr>
        <w:tc>
          <w:tcPr>
            <w:tcW w:w="2795" w:type="dxa"/>
            <w:shd w:val="clear" w:color="auto" w:fill="D9E2F3" w:themeFill="accent1" w:themeFillTint="33"/>
            <w:noWrap/>
          </w:tcPr>
          <w:p w14:paraId="4A0C92E9" w14:textId="0FF54200" w:rsidR="00CA63C8" w:rsidRPr="004304C8" w:rsidRDefault="00CA63C8" w:rsidP="006554FA">
            <w:pPr>
              <w:spacing w:before="60" w:after="60"/>
              <w:rPr>
                <w:rFonts w:ascii="Arial" w:eastAsia="Times New Roman" w:hAnsi="Arial" w:cs="Arial"/>
                <w:color w:val="000000" w:themeColor="text1"/>
                <w:sz w:val="20"/>
                <w:szCs w:val="20"/>
              </w:rPr>
            </w:pPr>
            <w:bookmarkStart w:id="5" w:name="_Hlk69516395"/>
            <w:r w:rsidRPr="004304C8">
              <w:rPr>
                <w:rFonts w:ascii="Arial" w:hAnsi="Arial"/>
                <w:color w:val="000000" w:themeColor="text1"/>
                <w:sz w:val="20"/>
              </w:rPr>
              <w:t>N</w:t>
            </w:r>
            <w:r w:rsidR="000F4096" w:rsidRPr="004304C8">
              <w:rPr>
                <w:rFonts w:ascii="Arial" w:hAnsi="Arial"/>
                <w:color w:val="000000" w:themeColor="text1"/>
                <w:sz w:val="20"/>
              </w:rPr>
              <w:t>umber</w:t>
            </w:r>
            <w:r w:rsidR="00973DB3" w:rsidRPr="004304C8">
              <w:rPr>
                <w:rFonts w:ascii="Arial" w:hAnsi="Arial"/>
                <w:color w:val="000000" w:themeColor="text1"/>
                <w:sz w:val="20"/>
              </w:rPr>
              <w:t xml:space="preserve"> </w:t>
            </w:r>
            <w:r w:rsidRPr="004304C8">
              <w:rPr>
                <w:rFonts w:ascii="Arial" w:hAnsi="Arial"/>
                <w:color w:val="000000" w:themeColor="text1"/>
                <w:sz w:val="20"/>
              </w:rPr>
              <w:t>of Specified Denominations</w:t>
            </w:r>
          </w:p>
        </w:tc>
        <w:tc>
          <w:tcPr>
            <w:tcW w:w="6565" w:type="dxa"/>
          </w:tcPr>
          <w:p w14:paraId="5F6CDBE5" w14:textId="0210AE6D"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hAnsi="Arial"/>
                <w:color w:val="000000" w:themeColor="text1"/>
                <w:sz w:val="20"/>
              </w:rPr>
              <w:t>[</w:t>
            </w:r>
            <w:r w:rsidR="0025481A" w:rsidRPr="004304C8">
              <w:rPr>
                <w:rFonts w:ascii="Arial" w:hAnsi="Arial"/>
                <w:color w:val="000000" w:themeColor="text1"/>
                <w:sz w:val="20"/>
              </w:rPr>
              <w:t>Insert data to match the Notes</w:t>
            </w:r>
            <w:r w:rsidRPr="004304C8">
              <w:rPr>
                <w:rFonts w:ascii="Arial" w:hAnsi="Arial"/>
                <w:color w:val="000000" w:themeColor="text1"/>
                <w:sz w:val="20"/>
              </w:rPr>
              <w:t>]</w:t>
            </w:r>
          </w:p>
        </w:tc>
      </w:tr>
      <w:bookmarkEnd w:id="5"/>
      <w:tr w:rsidR="004304C8" w:rsidRPr="004304C8" w14:paraId="6BFE793E" w14:textId="77777777" w:rsidTr="00754F11">
        <w:trPr>
          <w:trHeight w:val="290"/>
        </w:trPr>
        <w:tc>
          <w:tcPr>
            <w:tcW w:w="2795" w:type="dxa"/>
            <w:shd w:val="clear" w:color="auto" w:fill="D9E2F3" w:themeFill="accent1" w:themeFillTint="33"/>
            <w:noWrap/>
          </w:tcPr>
          <w:p w14:paraId="01D1DAB7" w14:textId="0AC7AD85" w:rsidR="00036F3A" w:rsidRPr="004304C8" w:rsidRDefault="00663A69"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lastRenderedPageBreak/>
              <w:t>Fixed Amount Payer Period End Dates/Payment Dates</w:t>
            </w:r>
          </w:p>
        </w:tc>
        <w:tc>
          <w:tcPr>
            <w:tcW w:w="6565" w:type="dxa"/>
          </w:tcPr>
          <w:p w14:paraId="3C59BD82" w14:textId="77777777" w:rsidR="00036F3A"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p w14:paraId="6AC03D59" w14:textId="518FF759" w:rsidR="00254EFB" w:rsidRPr="004304C8" w:rsidRDefault="00254EFB" w:rsidP="00B749AE">
            <w:pPr>
              <w:spacing w:before="60" w:after="60"/>
              <w:rPr>
                <w:rFonts w:ascii="Arial" w:eastAsia="Times New Roman" w:hAnsi="Arial" w:cs="Arial"/>
                <w:color w:val="000000" w:themeColor="text1"/>
                <w:sz w:val="20"/>
                <w:szCs w:val="20"/>
              </w:rPr>
            </w:pPr>
            <w:r w:rsidRPr="00670BC9">
              <w:rPr>
                <w:rFonts w:ascii="Arial" w:eastAsia="Times New Roman" w:hAnsi="Arial" w:cs="Arial"/>
                <w:color w:val="000000" w:themeColor="text1"/>
                <w:sz w:val="20"/>
                <w:szCs w:val="20"/>
              </w:rPr>
              <w:t xml:space="preserve">AUD payments will be made by 10AM Sydney time on the </w:t>
            </w:r>
            <w:r w:rsidRPr="00972F00">
              <w:rPr>
                <w:rFonts w:ascii="Arial" w:eastAsia="Times New Roman" w:hAnsi="Arial" w:cs="Arial"/>
                <w:color w:val="000000" w:themeColor="text1"/>
                <w:sz w:val="20"/>
                <w:szCs w:val="20"/>
              </w:rPr>
              <w:t xml:space="preserve">Fixed </w:t>
            </w:r>
            <w:r w:rsidR="00A30D16" w:rsidRPr="00972F00">
              <w:rPr>
                <w:rFonts w:ascii="Arial" w:eastAsia="Yu Mincho" w:hAnsi="Arial" w:cs="Arial"/>
                <w:color w:val="000000" w:themeColor="text1"/>
                <w:sz w:val="20"/>
                <w:szCs w:val="20"/>
                <w:lang w:eastAsia="ja-JP"/>
              </w:rPr>
              <w:t xml:space="preserve">Amount Payer </w:t>
            </w:r>
            <w:r w:rsidRPr="00972F00">
              <w:rPr>
                <w:rFonts w:ascii="Arial" w:eastAsia="Times New Roman" w:hAnsi="Arial" w:cs="Arial"/>
                <w:color w:val="000000" w:themeColor="text1"/>
                <w:sz w:val="20"/>
                <w:szCs w:val="20"/>
              </w:rPr>
              <w:t>Payment Date to the designated IFC accoun</w:t>
            </w:r>
            <w:r w:rsidRPr="00670BC9">
              <w:rPr>
                <w:rFonts w:ascii="Arial" w:eastAsia="Times New Roman" w:hAnsi="Arial" w:cs="Arial"/>
                <w:color w:val="000000" w:themeColor="text1"/>
                <w:sz w:val="20"/>
                <w:szCs w:val="20"/>
              </w:rPr>
              <w:t>t.</w:t>
            </w:r>
          </w:p>
        </w:tc>
      </w:tr>
      <w:tr w:rsidR="004304C8" w:rsidRPr="004304C8" w14:paraId="63F0B33D" w14:textId="77777777" w:rsidTr="00754F11">
        <w:trPr>
          <w:trHeight w:val="290"/>
        </w:trPr>
        <w:tc>
          <w:tcPr>
            <w:tcW w:w="2795" w:type="dxa"/>
            <w:shd w:val="clear" w:color="auto" w:fill="D9E2F3" w:themeFill="accent1" w:themeFillTint="33"/>
            <w:noWrap/>
          </w:tcPr>
          <w:p w14:paraId="740E79B0" w14:textId="0DDE6D65" w:rsidR="00036F3A" w:rsidRPr="004304C8" w:rsidRDefault="00E27C63"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 xml:space="preserve">Fixed Rate </w:t>
            </w:r>
            <w:r w:rsidR="00036F3A" w:rsidRPr="004304C8">
              <w:rPr>
                <w:rFonts w:ascii="Arial" w:eastAsia="Times New Roman" w:hAnsi="Arial" w:cs="Arial"/>
                <w:color w:val="000000" w:themeColor="text1"/>
                <w:sz w:val="20"/>
                <w:szCs w:val="20"/>
              </w:rPr>
              <w:t>Day Count Fraction</w:t>
            </w:r>
          </w:p>
        </w:tc>
        <w:tc>
          <w:tcPr>
            <w:tcW w:w="6565" w:type="dxa"/>
          </w:tcPr>
          <w:p w14:paraId="6A5F4541" w14:textId="0C36873F" w:rsidR="00036F3A" w:rsidRPr="004304C8" w:rsidRDefault="00254EFB" w:rsidP="00B749AE">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RBA Bond Basis</w:t>
            </w:r>
          </w:p>
        </w:tc>
      </w:tr>
      <w:tr w:rsidR="004304C8" w:rsidRPr="004304C8" w14:paraId="70044310" w14:textId="77777777" w:rsidTr="00754F11">
        <w:trPr>
          <w:trHeight w:val="290"/>
        </w:trPr>
        <w:tc>
          <w:tcPr>
            <w:tcW w:w="2795" w:type="dxa"/>
            <w:shd w:val="clear" w:color="auto" w:fill="D9E2F3" w:themeFill="accent1" w:themeFillTint="33"/>
            <w:noWrap/>
          </w:tcPr>
          <w:p w14:paraId="24192931" w14:textId="33077B17" w:rsidR="00036F3A" w:rsidRPr="004304C8" w:rsidRDefault="00036F3A"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744E0434" w14:textId="49BE4B49" w:rsidR="00036F3A" w:rsidRPr="004304C8" w:rsidRDefault="00254EFB" w:rsidP="00B749AE">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Following, Unadjusted</w:t>
            </w:r>
          </w:p>
        </w:tc>
      </w:tr>
      <w:tr w:rsidR="004304C8" w:rsidRPr="004304C8" w14:paraId="23A43D0F" w14:textId="77777777" w:rsidTr="00993087">
        <w:trPr>
          <w:trHeight w:val="290"/>
        </w:trPr>
        <w:tc>
          <w:tcPr>
            <w:tcW w:w="2795" w:type="dxa"/>
            <w:shd w:val="clear" w:color="auto" w:fill="D9E2F3" w:themeFill="accent1" w:themeFillTint="33"/>
            <w:noWrap/>
          </w:tcPr>
          <w:p w14:paraId="12230743" w14:textId="77777777" w:rsidR="0098517D" w:rsidRPr="004304C8" w:rsidRDefault="0098517D"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64DA3EB3" w14:textId="6883B568" w:rsidR="0098517D" w:rsidRPr="004304C8" w:rsidRDefault="00F33758" w:rsidP="00993087">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t>
            </w:r>
            <w:r w:rsidR="00254EFB">
              <w:rPr>
                <w:rFonts w:ascii="Arial" w:eastAsia="Times New Roman" w:hAnsi="Arial" w:cs="Arial"/>
                <w:color w:val="000000" w:themeColor="text1"/>
                <w:sz w:val="20"/>
                <w:szCs w:val="20"/>
              </w:rPr>
              <w:t>Sydney</w:t>
            </w:r>
            <w:r>
              <w:rPr>
                <w:rFonts w:ascii="Arial" w:eastAsia="Times New Roman" w:hAnsi="Arial" w:cs="Arial"/>
                <w:color w:val="000000" w:themeColor="text1"/>
                <w:sz w:val="20"/>
                <w:szCs w:val="20"/>
              </w:rPr>
              <w:t>]</w:t>
            </w:r>
          </w:p>
        </w:tc>
      </w:tr>
      <w:tr w:rsidR="004304C8" w:rsidRPr="004304C8" w14:paraId="480D873C" w14:textId="77777777" w:rsidTr="00993087">
        <w:trPr>
          <w:trHeight w:val="290"/>
        </w:trPr>
        <w:tc>
          <w:tcPr>
            <w:tcW w:w="2795" w:type="dxa"/>
            <w:shd w:val="clear" w:color="auto" w:fill="D9E2F3" w:themeFill="accent1" w:themeFillTint="33"/>
            <w:noWrap/>
          </w:tcPr>
          <w:p w14:paraId="0FF5C36F" w14:textId="709347CA"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Floating Amount</w:t>
            </w:r>
            <w:r w:rsidR="00346786" w:rsidRPr="004304C8">
              <w:rPr>
                <w:rFonts w:ascii="Arial" w:eastAsia="Times New Roman" w:hAnsi="Arial" w:cs="Arial"/>
                <w:b/>
                <w:bCs/>
                <w:color w:val="000000" w:themeColor="text1"/>
                <w:sz w:val="20"/>
                <w:szCs w:val="20"/>
              </w:rPr>
              <w:t>s:</w:t>
            </w:r>
          </w:p>
        </w:tc>
        <w:tc>
          <w:tcPr>
            <w:tcW w:w="6565" w:type="dxa"/>
          </w:tcPr>
          <w:p w14:paraId="62573EB5" w14:textId="77777777" w:rsidR="00616DCC" w:rsidRPr="004304C8" w:rsidRDefault="00616DCC" w:rsidP="00993087">
            <w:pPr>
              <w:spacing w:before="60" w:after="60"/>
              <w:rPr>
                <w:rFonts w:ascii="Arial" w:eastAsia="Times New Roman" w:hAnsi="Arial" w:cs="Arial"/>
                <w:color w:val="000000" w:themeColor="text1"/>
                <w:sz w:val="20"/>
                <w:szCs w:val="20"/>
              </w:rPr>
            </w:pPr>
          </w:p>
        </w:tc>
      </w:tr>
      <w:tr w:rsidR="004304C8" w:rsidRPr="004304C8" w14:paraId="5CA7CBF8" w14:textId="77777777" w:rsidTr="00993087">
        <w:trPr>
          <w:trHeight w:val="290"/>
        </w:trPr>
        <w:tc>
          <w:tcPr>
            <w:tcW w:w="2795" w:type="dxa"/>
            <w:shd w:val="clear" w:color="auto" w:fill="D9E2F3" w:themeFill="accent1" w:themeFillTint="33"/>
            <w:noWrap/>
          </w:tcPr>
          <w:p w14:paraId="2FF1D9C5" w14:textId="7ED677DF"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w:t>
            </w:r>
          </w:p>
        </w:tc>
        <w:tc>
          <w:tcPr>
            <w:tcW w:w="6565" w:type="dxa"/>
          </w:tcPr>
          <w:p w14:paraId="6C3C341A" w14:textId="5A6A092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r>
      <w:tr w:rsidR="004304C8" w:rsidRPr="004304C8" w14:paraId="1AD7A72C" w14:textId="77777777" w:rsidTr="00993087">
        <w:trPr>
          <w:trHeight w:val="290"/>
        </w:trPr>
        <w:tc>
          <w:tcPr>
            <w:tcW w:w="2795" w:type="dxa"/>
            <w:shd w:val="clear" w:color="auto" w:fill="D9E2F3" w:themeFill="accent1" w:themeFillTint="33"/>
            <w:noWrap/>
          </w:tcPr>
          <w:p w14:paraId="2BA7595B" w14:textId="4CAEFE57"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 Currency Amount</w:t>
            </w:r>
          </w:p>
        </w:tc>
        <w:tc>
          <w:tcPr>
            <w:tcW w:w="6565" w:type="dxa"/>
          </w:tcPr>
          <w:p w14:paraId="4E1BC815" w14:textId="777C1DB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USD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using FX </w:t>
            </w:r>
            <w:r w:rsidRPr="004304C8">
              <w:rPr>
                <w:rFonts w:ascii="Arial" w:eastAsia="Times New Roman" w:hAnsi="Arial" w:cs="Arial"/>
                <w:color w:val="000000" w:themeColor="text1"/>
                <w:sz w:val="20"/>
                <w:szCs w:val="20"/>
              </w:rPr>
              <w:sym w:font="Wingdings" w:char="F06C"/>
            </w:r>
          </w:p>
        </w:tc>
      </w:tr>
      <w:tr w:rsidR="004304C8" w:rsidRPr="004304C8" w14:paraId="64CF6E40" w14:textId="77777777" w:rsidTr="00476348">
        <w:trPr>
          <w:trHeight w:val="290"/>
        </w:trPr>
        <w:tc>
          <w:tcPr>
            <w:tcW w:w="2795" w:type="dxa"/>
            <w:shd w:val="clear" w:color="auto" w:fill="D9E2F3" w:themeFill="accent1" w:themeFillTint="33"/>
            <w:noWrap/>
          </w:tcPr>
          <w:p w14:paraId="4A09EEB3" w14:textId="77777777" w:rsidR="00616DCC" w:rsidRPr="004304C8" w:rsidRDefault="00616DCC" w:rsidP="00476348">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Rate Option</w:t>
            </w:r>
          </w:p>
        </w:tc>
        <w:tc>
          <w:tcPr>
            <w:tcW w:w="6565" w:type="dxa"/>
          </w:tcPr>
          <w:p w14:paraId="7A172410" w14:textId="2715B53C" w:rsidR="00616DCC" w:rsidRPr="004304C8" w:rsidRDefault="00616DCC"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USD-SOFR-</w:t>
            </w:r>
            <w:r w:rsidRPr="004304C8">
              <w:rPr>
                <w:rFonts w:ascii="Arial" w:hAnsi="Arial" w:cs="Arial"/>
                <w:color w:val="000000" w:themeColor="text1"/>
                <w:sz w:val="20"/>
                <w:szCs w:val="20"/>
              </w:rPr>
              <w:t xml:space="preserve">OIS </w:t>
            </w:r>
            <w:r w:rsidRPr="004304C8">
              <w:rPr>
                <w:rFonts w:ascii="Arial" w:eastAsia="Times New Roman" w:hAnsi="Arial" w:cs="Arial"/>
                <w:color w:val="000000" w:themeColor="text1"/>
                <w:sz w:val="20"/>
                <w:szCs w:val="20"/>
              </w:rPr>
              <w:t>Compound</w:t>
            </w:r>
          </w:p>
        </w:tc>
      </w:tr>
      <w:tr w:rsidR="004304C8" w:rsidRPr="004304C8" w14:paraId="7D99619F" w14:textId="77777777" w:rsidTr="00993087">
        <w:trPr>
          <w:trHeight w:val="290"/>
        </w:trPr>
        <w:tc>
          <w:tcPr>
            <w:tcW w:w="2795" w:type="dxa"/>
            <w:shd w:val="clear" w:color="auto" w:fill="D9E2F3" w:themeFill="accent1" w:themeFillTint="33"/>
            <w:noWrap/>
          </w:tcPr>
          <w:p w14:paraId="04C57195"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w:t>
            </w:r>
          </w:p>
        </w:tc>
        <w:tc>
          <w:tcPr>
            <w:tcW w:w="6565" w:type="dxa"/>
          </w:tcPr>
          <w:p w14:paraId="25A31CEC"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bps</w:t>
            </w:r>
          </w:p>
        </w:tc>
      </w:tr>
      <w:tr w:rsidR="004304C8" w:rsidRPr="004304C8" w14:paraId="405FE033" w14:textId="77777777" w:rsidTr="00993087">
        <w:trPr>
          <w:trHeight w:val="290"/>
        </w:trPr>
        <w:tc>
          <w:tcPr>
            <w:tcW w:w="2795" w:type="dxa"/>
            <w:shd w:val="clear" w:color="auto" w:fill="D9E2F3" w:themeFill="accent1" w:themeFillTint="33"/>
            <w:noWrap/>
          </w:tcPr>
          <w:p w14:paraId="00431371" w14:textId="619ACC6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Reset Date</w:t>
            </w:r>
            <w:r w:rsidR="00346786" w:rsidRPr="004304C8">
              <w:rPr>
                <w:rFonts w:ascii="Arial" w:eastAsia="Times New Roman" w:hAnsi="Arial" w:cs="Arial"/>
                <w:color w:val="000000" w:themeColor="text1"/>
                <w:sz w:val="20"/>
                <w:szCs w:val="20"/>
              </w:rPr>
              <w:t>s</w:t>
            </w:r>
          </w:p>
        </w:tc>
        <w:tc>
          <w:tcPr>
            <w:tcW w:w="6565" w:type="dxa"/>
          </w:tcPr>
          <w:p w14:paraId="284D8123"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 last day of each Calculation Period</w:t>
            </w:r>
          </w:p>
        </w:tc>
      </w:tr>
      <w:tr w:rsidR="004304C8" w:rsidRPr="004304C8" w14:paraId="24C81898" w14:textId="77777777" w:rsidTr="00993087">
        <w:trPr>
          <w:trHeight w:val="290"/>
        </w:trPr>
        <w:tc>
          <w:tcPr>
            <w:tcW w:w="2795" w:type="dxa"/>
            <w:shd w:val="clear" w:color="auto" w:fill="D9E2F3" w:themeFill="accent1" w:themeFillTint="33"/>
            <w:noWrap/>
          </w:tcPr>
          <w:p w14:paraId="3928ED81"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Compounding</w:t>
            </w:r>
          </w:p>
        </w:tc>
        <w:tc>
          <w:tcPr>
            <w:tcW w:w="6565" w:type="dxa"/>
          </w:tcPr>
          <w:p w14:paraId="722C33B2" w14:textId="305442ED" w:rsidR="00616DCC" w:rsidRPr="004304C8" w:rsidRDefault="00F30103"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Inapplicable</w:t>
            </w:r>
          </w:p>
        </w:tc>
      </w:tr>
      <w:tr w:rsidR="004304C8" w:rsidRPr="004304C8" w14:paraId="5C5A0F05" w14:textId="77777777" w:rsidTr="00476348">
        <w:trPr>
          <w:trHeight w:val="290"/>
        </w:trPr>
        <w:tc>
          <w:tcPr>
            <w:tcW w:w="2795" w:type="dxa"/>
            <w:shd w:val="clear" w:color="auto" w:fill="D9E2F3" w:themeFill="accent1" w:themeFillTint="33"/>
            <w:noWrap/>
          </w:tcPr>
          <w:p w14:paraId="2B644C79" w14:textId="06D67520"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Amount Payer Period End Dates</w:t>
            </w:r>
          </w:p>
        </w:tc>
        <w:tc>
          <w:tcPr>
            <w:tcW w:w="6565" w:type="dxa"/>
          </w:tcPr>
          <w:p w14:paraId="41D67BD9" w14:textId="77777777" w:rsidR="00616DCC" w:rsidRPr="004304C8" w:rsidRDefault="00616DCC"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Quarterly, every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each year commencing on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up to and including the Termination Date</w:t>
            </w:r>
          </w:p>
        </w:tc>
      </w:tr>
      <w:tr w:rsidR="004304C8" w:rsidRPr="004304C8" w14:paraId="00557544" w14:textId="77777777" w:rsidTr="00476348">
        <w:trPr>
          <w:trHeight w:val="290"/>
        </w:trPr>
        <w:tc>
          <w:tcPr>
            <w:tcW w:w="2795" w:type="dxa"/>
            <w:shd w:val="clear" w:color="auto" w:fill="D9E2F3" w:themeFill="accent1" w:themeFillTint="33"/>
            <w:noWrap/>
          </w:tcPr>
          <w:p w14:paraId="5E4520BC" w14:textId="6C57F42F" w:rsidR="002614DF" w:rsidRPr="00476348" w:rsidRDefault="002614DF"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Delayed Payment</w:t>
            </w:r>
          </w:p>
        </w:tc>
        <w:tc>
          <w:tcPr>
            <w:tcW w:w="6565" w:type="dxa"/>
          </w:tcPr>
          <w:p w14:paraId="1D05BDF7" w14:textId="76AA0EBF" w:rsidR="002614DF" w:rsidRPr="004304C8" w:rsidRDefault="002614DF"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Applicable –</w:t>
            </w:r>
            <w:r w:rsidRPr="004304C8">
              <w:rPr>
                <w:rFonts w:ascii="Arial" w:eastAsia="Times New Roman" w:hAnsi="Arial" w:cs="Arial"/>
                <w:b/>
                <w:bCs/>
                <w:color w:val="000000" w:themeColor="text1"/>
                <w:sz w:val="20"/>
                <w:szCs w:val="20"/>
              </w:rPr>
              <w:t xml:space="preserve"> two (2)</w:t>
            </w:r>
            <w:r w:rsidRPr="004304C8">
              <w:rPr>
                <w:rFonts w:ascii="Arial" w:eastAsia="Times New Roman" w:hAnsi="Arial" w:cs="Arial"/>
                <w:color w:val="000000" w:themeColor="text1"/>
                <w:sz w:val="20"/>
                <w:szCs w:val="20"/>
              </w:rPr>
              <w:t xml:space="preserve"> Business Days</w:t>
            </w:r>
          </w:p>
        </w:tc>
      </w:tr>
      <w:tr w:rsidR="004304C8" w:rsidRPr="004304C8" w14:paraId="7C5D8AE8" w14:textId="77777777" w:rsidTr="00476348">
        <w:trPr>
          <w:trHeight w:val="290"/>
        </w:trPr>
        <w:tc>
          <w:tcPr>
            <w:tcW w:w="2795" w:type="dxa"/>
            <w:shd w:val="clear" w:color="auto" w:fill="D9E2F3" w:themeFill="accent1" w:themeFillTint="33"/>
            <w:noWrap/>
          </w:tcPr>
          <w:p w14:paraId="1C3DDE08" w14:textId="1E8E1361" w:rsidR="002614DF" w:rsidRPr="00476348" w:rsidRDefault="008F1D69"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 xml:space="preserve">Floating Rate </w:t>
            </w:r>
            <w:r w:rsidR="002614DF" w:rsidRPr="004304C8">
              <w:rPr>
                <w:rFonts w:ascii="Arial" w:eastAsia="Times New Roman" w:hAnsi="Arial" w:cs="Arial"/>
                <w:color w:val="000000" w:themeColor="text1"/>
                <w:sz w:val="20"/>
                <w:szCs w:val="20"/>
              </w:rPr>
              <w:t>Day Count Fraction</w:t>
            </w:r>
          </w:p>
        </w:tc>
        <w:tc>
          <w:tcPr>
            <w:tcW w:w="6565" w:type="dxa"/>
          </w:tcPr>
          <w:p w14:paraId="0C7B9706" w14:textId="73CB0299" w:rsidR="002614DF" w:rsidRPr="004304C8" w:rsidRDefault="002614DF" w:rsidP="00476348">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Actual/360</w:t>
            </w:r>
          </w:p>
        </w:tc>
      </w:tr>
      <w:tr w:rsidR="004304C8" w:rsidRPr="004304C8" w14:paraId="2D8BA0D3" w14:textId="77777777" w:rsidTr="00476348">
        <w:trPr>
          <w:trHeight w:val="290"/>
        </w:trPr>
        <w:tc>
          <w:tcPr>
            <w:tcW w:w="2795" w:type="dxa"/>
            <w:shd w:val="clear" w:color="auto" w:fill="D9E2F3" w:themeFill="accent1" w:themeFillTint="33"/>
            <w:noWrap/>
          </w:tcPr>
          <w:p w14:paraId="6428D0C2" w14:textId="77777777"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0CDDA18F" w14:textId="77777777" w:rsidR="002614DF" w:rsidRPr="004304C8" w:rsidRDefault="002614DF"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Modified Following, Adjusted</w:t>
            </w:r>
          </w:p>
        </w:tc>
      </w:tr>
      <w:tr w:rsidR="004304C8" w:rsidRPr="004304C8" w14:paraId="4A602534" w14:textId="77777777" w:rsidTr="00476348">
        <w:trPr>
          <w:trHeight w:val="290"/>
        </w:trPr>
        <w:tc>
          <w:tcPr>
            <w:tcW w:w="2795" w:type="dxa"/>
            <w:shd w:val="clear" w:color="auto" w:fill="D9E2F3" w:themeFill="accent1" w:themeFillTint="33"/>
            <w:noWrap/>
          </w:tcPr>
          <w:p w14:paraId="125381FD" w14:textId="26557C01" w:rsidR="002614DF" w:rsidRPr="00254EFB" w:rsidRDefault="002614DF" w:rsidP="00476348">
            <w:pPr>
              <w:spacing w:before="60" w:after="60"/>
              <w:rPr>
                <w:rFonts w:ascii="Arial" w:hAnsi="Arial"/>
                <w:b/>
                <w:color w:val="000000" w:themeColor="text1"/>
                <w:sz w:val="20"/>
              </w:rPr>
            </w:pPr>
            <w:r w:rsidRPr="004304C8">
              <w:rPr>
                <w:rFonts w:ascii="Arial" w:eastAsia="Times New Roman" w:hAnsi="Arial" w:cs="Arial"/>
                <w:color w:val="000000" w:themeColor="text1"/>
                <w:sz w:val="20"/>
                <w:szCs w:val="20"/>
              </w:rPr>
              <w:t>Business Days</w:t>
            </w:r>
          </w:p>
        </w:tc>
        <w:tc>
          <w:tcPr>
            <w:tcW w:w="6565" w:type="dxa"/>
          </w:tcPr>
          <w:p w14:paraId="28AE863A" w14:textId="1455D123" w:rsidR="002614DF" w:rsidRPr="004304C8" w:rsidRDefault="00193BC1"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7F5C46">
              <w:rPr>
                <w:rFonts w:ascii="Arial" w:eastAsia="Times New Roman" w:hAnsi="Arial" w:cs="Arial"/>
                <w:color w:val="000000" w:themeColor="text1"/>
                <w:sz w:val="20"/>
                <w:szCs w:val="20"/>
              </w:rPr>
              <w:t xml:space="preserve">Sydney </w:t>
            </w:r>
            <w:r w:rsidR="002614DF" w:rsidRPr="004304C8">
              <w:rPr>
                <w:rFonts w:ascii="Arial" w:eastAsia="Times New Roman" w:hAnsi="Arial" w:cs="Arial"/>
                <w:color w:val="000000" w:themeColor="text1"/>
                <w:sz w:val="20"/>
                <w:szCs w:val="20"/>
              </w:rPr>
              <w:t>and New York</w:t>
            </w:r>
            <w:r w:rsidRPr="004304C8">
              <w:rPr>
                <w:rFonts w:ascii="Arial" w:eastAsia="Times New Roman" w:hAnsi="Arial" w:cs="Arial"/>
                <w:color w:val="000000" w:themeColor="text1"/>
                <w:sz w:val="20"/>
                <w:szCs w:val="20"/>
              </w:rPr>
              <w:t>]</w:t>
            </w:r>
          </w:p>
        </w:tc>
      </w:tr>
      <w:tr w:rsidR="004304C8" w:rsidRPr="004304C8" w14:paraId="2724B1C3" w14:textId="77777777" w:rsidTr="00476348">
        <w:trPr>
          <w:trHeight w:val="290"/>
        </w:trPr>
        <w:tc>
          <w:tcPr>
            <w:tcW w:w="2795" w:type="dxa"/>
            <w:shd w:val="clear" w:color="auto" w:fill="D9E2F3" w:themeFill="accent1" w:themeFillTint="33"/>
            <w:noWrap/>
          </w:tcPr>
          <w:p w14:paraId="6E8DA689" w14:textId="0E04E15B" w:rsidR="002614DF" w:rsidRPr="004304C8" w:rsidRDefault="002614DF" w:rsidP="00476348">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Calculation Agent</w:t>
            </w:r>
          </w:p>
        </w:tc>
        <w:tc>
          <w:tcPr>
            <w:tcW w:w="6565" w:type="dxa"/>
          </w:tcPr>
          <w:p w14:paraId="4B3ABAFF" w14:textId="75049BBC" w:rsidR="002614DF" w:rsidRPr="004304C8" w:rsidRDefault="00C00344" w:rsidP="00476348">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A]</w:t>
            </w:r>
          </w:p>
        </w:tc>
      </w:tr>
      <w:tr w:rsidR="004304C8" w:rsidRPr="004304C8" w14:paraId="7C31A158" w14:textId="77777777" w:rsidTr="00476348">
        <w:trPr>
          <w:trHeight w:val="290"/>
        </w:trPr>
        <w:tc>
          <w:tcPr>
            <w:tcW w:w="2795" w:type="dxa"/>
            <w:shd w:val="clear" w:color="auto" w:fill="D9E2F3" w:themeFill="accent1" w:themeFillTint="33"/>
            <w:noWrap/>
          </w:tcPr>
          <w:p w14:paraId="45C4599C" w14:textId="173A37EB" w:rsidR="002614DF" w:rsidRPr="004304C8" w:rsidRDefault="002614DF" w:rsidP="00476348">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Documentation</w:t>
            </w:r>
          </w:p>
        </w:tc>
        <w:tc>
          <w:tcPr>
            <w:tcW w:w="6565" w:type="dxa"/>
          </w:tcPr>
          <w:p w14:paraId="18AE925C" w14:textId="0261A6F9" w:rsidR="002614DF" w:rsidRPr="004304C8" w:rsidRDefault="002614DF" w:rsidP="00476348">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Standard ISDA documentation; 2021 ISDA Interest Rate Derivatives Definitions</w:t>
            </w:r>
          </w:p>
        </w:tc>
      </w:tr>
      <w:tr w:rsidR="003E11B1" w:rsidRPr="004304C8" w14:paraId="0FD74D49" w14:textId="77777777" w:rsidTr="00476348">
        <w:trPr>
          <w:trHeight w:val="290"/>
        </w:trPr>
        <w:tc>
          <w:tcPr>
            <w:tcW w:w="2795" w:type="dxa"/>
            <w:shd w:val="clear" w:color="auto" w:fill="D9E2F3" w:themeFill="accent1" w:themeFillTint="33"/>
            <w:noWrap/>
          </w:tcPr>
          <w:p w14:paraId="736897C2" w14:textId="77777777" w:rsidR="005B09CC" w:rsidRPr="004B6288" w:rsidRDefault="005B09CC" w:rsidP="00476348">
            <w:pPr>
              <w:pStyle w:val="Tabletext"/>
              <w:spacing w:before="60" w:after="60"/>
              <w:rPr>
                <w:color w:val="000000" w:themeColor="text1"/>
                <w:sz w:val="20"/>
              </w:rPr>
            </w:pPr>
            <w:r w:rsidRPr="00476348">
              <w:rPr>
                <w:color w:val="000000" w:themeColor="text1"/>
                <w:sz w:val="20"/>
                <w:lang w:val="en-US"/>
              </w:rPr>
              <w:t>No Mismatch Clause</w:t>
            </w:r>
          </w:p>
        </w:tc>
        <w:tc>
          <w:tcPr>
            <w:tcW w:w="6565" w:type="dxa"/>
          </w:tcPr>
          <w:p w14:paraId="0E92DD33" w14:textId="6A72E104"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IFC has </w:t>
            </w:r>
            <w:proofErr w:type="gramStart"/>
            <w:r w:rsidRPr="004304C8">
              <w:rPr>
                <w:rFonts w:ascii="Arial" w:eastAsia="Times New Roman" w:hAnsi="Arial" w:cs="Arial"/>
                <w:color w:val="000000" w:themeColor="text1"/>
                <w:sz w:val="20"/>
                <w:szCs w:val="20"/>
              </w:rPr>
              <w:t>entered into</w:t>
            </w:r>
            <w:proofErr w:type="gramEnd"/>
            <w:r w:rsidRPr="004304C8">
              <w:rPr>
                <w:rFonts w:ascii="Arial" w:eastAsia="Times New Roman" w:hAnsi="Arial" w:cs="Arial"/>
                <w:color w:val="000000" w:themeColor="text1"/>
                <w:sz w:val="20"/>
                <w:szCs w:val="20"/>
              </w:rPr>
              <w:t xml:space="preserve"> this transaction in order to hedge the cash flows associated with the Notes. The terms of the swap confirmation shall be construed with the intention that the amounts payable by </w:t>
            </w:r>
            <w:r w:rsidR="0085295C" w:rsidRPr="004304C8">
              <w:rPr>
                <w:rFonts w:ascii="Arial" w:eastAsia="Times New Roman" w:hAnsi="Arial" w:cs="Arial"/>
                <w:color w:val="000000" w:themeColor="text1"/>
                <w:sz w:val="20"/>
                <w:szCs w:val="20"/>
              </w:rPr>
              <w:t>Party A</w:t>
            </w:r>
            <w:r w:rsidRPr="004304C8">
              <w:rPr>
                <w:rFonts w:ascii="Arial" w:eastAsia="Times New Roman" w:hAnsi="Arial" w:cs="Arial"/>
                <w:color w:val="000000" w:themeColor="text1"/>
                <w:sz w:val="20"/>
                <w:szCs w:val="20"/>
              </w:rPr>
              <w:t xml:space="preserve"> under this transaction shall be equal to the corresponding amounts payable by IFC under the Notes.</w:t>
            </w:r>
          </w:p>
          <w:p w14:paraId="333C9A69" w14:textId="1A3DF864"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 the event of there being any omission from the swap confirmation or any conflict or inconsistency between the provisions of the swap confirmation and the terms of the Notes in effect on its original issue date, the terms of the Notes in effect on its original issue date or, if the parties have agreed to amendments to the swap confirmation to account for amendments to the terms of the Notes subsequent to the original issue date (the “Amended Notes”), the terms of the Amended Notes shall prevail and be deemed to govern the swap confirmation and the swap confirmation shall be deemed to be amended accordingly so as to remedy any such omission, conflict or inconsistency.</w:t>
            </w:r>
          </w:p>
          <w:p w14:paraId="36FC806B" w14:textId="751BE2AD" w:rsidR="005B09CC" w:rsidRPr="00476348" w:rsidRDefault="005B09CC" w:rsidP="00476348">
            <w:pPr>
              <w:spacing w:before="60" w:after="60"/>
              <w:jc w:val="both"/>
              <w:rPr>
                <w:color w:val="000000" w:themeColor="text1"/>
                <w:sz w:val="20"/>
              </w:rPr>
            </w:pPr>
            <w:r w:rsidRPr="003E11B1">
              <w:rPr>
                <w:rFonts w:ascii="Arial" w:hAnsi="Arial"/>
                <w:color w:val="000000" w:themeColor="text1"/>
                <w:sz w:val="20"/>
              </w:rPr>
              <w:t>For the purposes of the swap confirmation, Notes means</w:t>
            </w:r>
            <w:r w:rsidR="00F6504E">
              <w:rPr>
                <w:rFonts w:ascii="Arial" w:hAnsi="Arial"/>
                <w:color w:val="000000" w:themeColor="text1"/>
                <w:sz w:val="20"/>
              </w:rPr>
              <w:t xml:space="preserve"> </w:t>
            </w:r>
            <w:r w:rsidR="00F6504E" w:rsidRPr="004304C8">
              <w:rPr>
                <w:rFonts w:ascii="Arial" w:eastAsia="Times New Roman" w:hAnsi="Arial" w:cs="Arial"/>
                <w:color w:val="000000" w:themeColor="text1"/>
                <w:sz w:val="20"/>
                <w:szCs w:val="20"/>
              </w:rPr>
              <w:sym w:font="Wingdings" w:char="F06C"/>
            </w:r>
            <w:r w:rsidRPr="003E11B1">
              <w:rPr>
                <w:rFonts w:ascii="Arial" w:hAnsi="Arial"/>
                <w:color w:val="000000" w:themeColor="text1"/>
                <w:sz w:val="20"/>
              </w:rPr>
              <w:t xml:space="preserve">; ISIN: </w:t>
            </w:r>
            <w:r w:rsidR="00F6504E" w:rsidRPr="004304C8">
              <w:rPr>
                <w:rFonts w:ascii="Arial" w:eastAsia="Times New Roman" w:hAnsi="Arial" w:cs="Arial"/>
                <w:color w:val="000000" w:themeColor="text1"/>
                <w:sz w:val="20"/>
                <w:szCs w:val="20"/>
              </w:rPr>
              <w:sym w:font="Wingdings" w:char="F06C"/>
            </w:r>
            <w:r w:rsidRPr="003E11B1">
              <w:rPr>
                <w:rFonts w:ascii="Arial" w:hAnsi="Arial"/>
                <w:color w:val="000000" w:themeColor="text1"/>
                <w:sz w:val="20"/>
              </w:rPr>
              <w:t>.</w:t>
            </w:r>
          </w:p>
        </w:tc>
      </w:tr>
      <w:bookmarkEnd w:id="4"/>
    </w:tbl>
    <w:p w14:paraId="74AE07A8" w14:textId="77777777" w:rsidR="00B749AE" w:rsidRPr="004304C8" w:rsidRDefault="00B749AE">
      <w:pPr>
        <w:rPr>
          <w:rFonts w:ascii="Arial" w:hAnsi="Arial"/>
          <w:b/>
          <w:i/>
          <w:color w:val="000000" w:themeColor="text1"/>
          <w:sz w:val="20"/>
          <w:lang w:val="en-GB"/>
        </w:rPr>
      </w:pPr>
      <w:r w:rsidRPr="004304C8">
        <w:rPr>
          <w:rFonts w:ascii="Arial" w:hAnsi="Arial"/>
          <w:b/>
          <w:i/>
          <w:color w:val="000000" w:themeColor="text1"/>
          <w:sz w:val="20"/>
          <w:lang w:val="en-GB"/>
        </w:rPr>
        <w:br w:type="page"/>
      </w:r>
    </w:p>
    <w:p w14:paraId="1247E266" w14:textId="620BAB0D" w:rsidR="00646CAA" w:rsidRPr="00476348" w:rsidRDefault="00646CAA" w:rsidP="00646CAA">
      <w:pPr>
        <w:jc w:val="both"/>
        <w:rPr>
          <w:rFonts w:ascii="Arial" w:hAnsi="Arial"/>
          <w:b/>
          <w:i/>
          <w:color w:val="000000" w:themeColor="text1"/>
          <w:sz w:val="20"/>
          <w:lang w:val="en-GB"/>
        </w:rPr>
      </w:pPr>
      <w:r w:rsidRPr="00476348">
        <w:rPr>
          <w:rFonts w:ascii="Arial" w:hAnsi="Arial"/>
          <w:b/>
          <w:i/>
          <w:color w:val="000000" w:themeColor="text1"/>
          <w:sz w:val="20"/>
          <w:lang w:val="en-GB"/>
        </w:rPr>
        <w:lastRenderedPageBreak/>
        <w:t>Disclaimer</w:t>
      </w:r>
    </w:p>
    <w:p w14:paraId="6AC52D88" w14:textId="77777777" w:rsidR="00646CAA" w:rsidRPr="00476348" w:rsidRDefault="00646CAA" w:rsidP="00646CAA">
      <w:pPr>
        <w:jc w:val="both"/>
        <w:rPr>
          <w:rFonts w:ascii="Arial" w:hAnsi="Arial"/>
          <w:i/>
          <w:color w:val="000000" w:themeColor="text1"/>
          <w:sz w:val="20"/>
          <w:lang w:val="en-GB"/>
        </w:rPr>
      </w:pPr>
      <w:r w:rsidRPr="00476348">
        <w:rPr>
          <w:rFonts w:ascii="Arial" w:hAnsi="Arial"/>
          <w:i/>
          <w:color w:val="000000" w:themeColor="text1"/>
          <w:sz w:val="20"/>
          <w:lang w:val="en-GB"/>
        </w:rPr>
        <w:t>This document has been prepared by International Finance Corporation for information purposes only.</w:t>
      </w:r>
    </w:p>
    <w:p w14:paraId="44D74A3D" w14:textId="2B2F66A6" w:rsidR="00646CAA" w:rsidRPr="001A567B" w:rsidRDefault="00646CAA" w:rsidP="00476348">
      <w:pPr>
        <w:jc w:val="both"/>
        <w:rPr>
          <w:rFonts w:ascii="Arial" w:hAnsi="Arial"/>
          <w:i/>
          <w:color w:val="000000" w:themeColor="text1"/>
          <w:sz w:val="20"/>
          <w:lang w:val="en-GB"/>
        </w:rPr>
      </w:pPr>
      <w:r w:rsidRPr="00476348">
        <w:rPr>
          <w:rFonts w:ascii="Arial" w:hAnsi="Arial"/>
          <w:i/>
          <w:color w:val="000000" w:themeColor="text1"/>
          <w:sz w:val="20"/>
          <w:lang w:val="en-GB"/>
        </w:rPr>
        <w:t xml:space="preserve">This document does not constitute or form part of and should not be construed as, an offer to sell or issue or the solicitation of an offer to buy or acquire securities in any jurisdiction or an inducement to </w:t>
      </w:r>
      <w:proofErr w:type="gramStart"/>
      <w:r w:rsidRPr="00476348">
        <w:rPr>
          <w:rFonts w:ascii="Arial" w:hAnsi="Arial"/>
          <w:i/>
          <w:color w:val="000000" w:themeColor="text1"/>
          <w:sz w:val="20"/>
          <w:lang w:val="en-GB"/>
        </w:rPr>
        <w:t>enter into</w:t>
      </w:r>
      <w:proofErr w:type="gramEnd"/>
      <w:r w:rsidRPr="00476348">
        <w:rPr>
          <w:rFonts w:ascii="Arial" w:hAnsi="Arial"/>
          <w:i/>
          <w:color w:val="000000" w:themeColor="text1"/>
          <w:sz w:val="20"/>
          <w:lang w:val="en-GB"/>
        </w:rPr>
        <w:t xml:space="preserve"> investment activity. This document is an indicative summary of the terms and conditions of the transaction described herein and may be amended, </w:t>
      </w:r>
      <w:proofErr w:type="gramStart"/>
      <w:r w:rsidRPr="00476348">
        <w:rPr>
          <w:rFonts w:ascii="Arial" w:hAnsi="Arial"/>
          <w:i/>
          <w:color w:val="000000" w:themeColor="text1"/>
          <w:sz w:val="20"/>
          <w:lang w:val="en-GB"/>
        </w:rPr>
        <w:t>superseded</w:t>
      </w:r>
      <w:proofErr w:type="gramEnd"/>
      <w:r w:rsidRPr="00476348">
        <w:rPr>
          <w:rFonts w:ascii="Arial" w:hAnsi="Arial"/>
          <w:i/>
          <w:color w:val="000000" w:themeColor="text1"/>
          <w:sz w:val="20"/>
          <w:lang w:val="en-GB"/>
        </w:rPr>
        <w:t xml:space="preserve"> or replaced by subsequent summaries. No part of this document, nor the fact of its distribution, should form the basis of, or be relied on in connection with, any contract or commitment or investment decision whatsoever. The final terms and conditions of the transaction and any related security will be set out in full in the applicable offering document(s), final </w:t>
      </w:r>
      <w:proofErr w:type="gramStart"/>
      <w:r w:rsidRPr="00476348">
        <w:rPr>
          <w:rFonts w:ascii="Arial" w:hAnsi="Arial"/>
          <w:i/>
          <w:color w:val="000000" w:themeColor="text1"/>
          <w:sz w:val="20"/>
          <w:lang w:val="en-GB"/>
        </w:rPr>
        <w:t>terms</w:t>
      </w:r>
      <w:proofErr w:type="gramEnd"/>
      <w:r w:rsidRPr="00476348">
        <w:rPr>
          <w:rFonts w:ascii="Arial" w:hAnsi="Arial"/>
          <w:i/>
          <w:color w:val="000000" w:themeColor="text1"/>
          <w:sz w:val="20"/>
          <w:lang w:val="en-GB"/>
        </w:rPr>
        <w:t xml:space="preserve"> or binding transaction document(s). This document shall not constitute an underwriting commitment, an offer of financing, an offer to sell, or the solicitation of an offer to buy any securities described herein.</w:t>
      </w:r>
    </w:p>
    <w:sectPr w:rsidR="00646CAA" w:rsidRPr="001A567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30C00" w14:textId="77777777" w:rsidR="004B6288" w:rsidRDefault="004B6288" w:rsidP="008A6D64">
      <w:pPr>
        <w:spacing w:after="0" w:line="240" w:lineRule="auto"/>
      </w:pPr>
      <w:r>
        <w:separator/>
      </w:r>
    </w:p>
  </w:endnote>
  <w:endnote w:type="continuationSeparator" w:id="0">
    <w:p w14:paraId="20A32251" w14:textId="77777777" w:rsidR="004B6288" w:rsidRDefault="004B6288" w:rsidP="008A6D64">
      <w:pPr>
        <w:spacing w:after="0" w:line="240" w:lineRule="auto"/>
      </w:pPr>
      <w:r>
        <w:continuationSeparator/>
      </w:r>
    </w:p>
  </w:endnote>
  <w:endnote w:type="continuationNotice" w:id="1">
    <w:p w14:paraId="14423BE6" w14:textId="77777777" w:rsidR="004B6288" w:rsidRDefault="004B62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CEC82" w14:textId="77777777" w:rsidR="00EA6D87" w:rsidRDefault="00EA6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D6F0" w14:textId="22009D65" w:rsidR="00D739CB" w:rsidRDefault="00D739CB">
    <w:pPr>
      <w:pStyle w:val="Footer"/>
      <w:jc w:val="center"/>
    </w:pPr>
    <w:r>
      <w:rPr>
        <w:noProof/>
      </w:rPr>
      <mc:AlternateContent>
        <mc:Choice Requires="wps">
          <w:drawing>
            <wp:anchor distT="0" distB="0" distL="114300" distR="114300" simplePos="0" relativeHeight="251659264" behindDoc="0" locked="0" layoutInCell="0" allowOverlap="1" wp14:anchorId="63F90186" wp14:editId="5CCAEB85">
              <wp:simplePos x="0" y="0"/>
              <wp:positionH relativeFrom="page">
                <wp:posOffset>0</wp:posOffset>
              </wp:positionH>
              <wp:positionV relativeFrom="page">
                <wp:posOffset>9594215</wp:posOffset>
              </wp:positionV>
              <wp:extent cx="7772400" cy="273050"/>
              <wp:effectExtent l="0" t="0" r="0" b="12700"/>
              <wp:wrapNone/>
              <wp:docPr id="2" name="Text Box 2" descr="{&quot;HashCode&quot;:199071216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3F90186" id="_x0000_t202" coordsize="21600,21600" o:spt="202" path="m,l,21600r21600,l21600,xe">
              <v:stroke joinstyle="miter"/>
              <v:path gradientshapeok="t" o:connecttype="rect"/>
            </v:shapetype>
            <v:shape id="Text Box 2" o:spid="_x0000_s1027" type="#_x0000_t202" alt="{&quot;HashCode&quot;:1990712160,&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" o:allowincell="f" filled="f" stroked="f" strokeweight=".5pt">
              <v:textbox inset=",0,20pt,0">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v:textbox>
              <w10:wrap anchorx="page" anchory="page"/>
            </v:shape>
          </w:pict>
        </mc:Fallback>
      </mc:AlternateContent>
    </w:r>
    <w:sdt>
      <w:sdtPr>
        <w:id w:val="858194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EA2AD2A" w14:textId="7B1ACA8A" w:rsidR="00567F4B" w:rsidRPr="00C80ED0" w:rsidRDefault="00567F4B" w:rsidP="003B58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A7531" w14:textId="77777777" w:rsidR="00EA6D87" w:rsidRDefault="00EA6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42740" w14:textId="77777777" w:rsidR="004B6288" w:rsidRDefault="004B6288" w:rsidP="008A6D64">
      <w:pPr>
        <w:spacing w:after="0" w:line="240" w:lineRule="auto"/>
      </w:pPr>
      <w:r>
        <w:separator/>
      </w:r>
    </w:p>
  </w:footnote>
  <w:footnote w:type="continuationSeparator" w:id="0">
    <w:p w14:paraId="649F9C0D" w14:textId="77777777" w:rsidR="004B6288" w:rsidRDefault="004B6288" w:rsidP="008A6D64">
      <w:pPr>
        <w:spacing w:after="0" w:line="240" w:lineRule="auto"/>
      </w:pPr>
      <w:r>
        <w:continuationSeparator/>
      </w:r>
    </w:p>
  </w:footnote>
  <w:footnote w:type="continuationNotice" w:id="1">
    <w:p w14:paraId="62E81D31" w14:textId="77777777" w:rsidR="004B6288" w:rsidRDefault="004B6288">
      <w:pPr>
        <w:spacing w:after="0" w:line="240" w:lineRule="auto"/>
      </w:pPr>
    </w:p>
  </w:footnote>
  <w:footnote w:id="2">
    <w:p w14:paraId="03FBC234" w14:textId="445C62CA" w:rsidR="00F61C6D" w:rsidRDefault="00F61C6D">
      <w:pPr>
        <w:pStyle w:val="FootnoteText"/>
        <w:rPr>
          <w:rFonts w:ascii="Arial" w:eastAsia="Times New Roman" w:hAnsi="Arial" w:cs="Arial"/>
          <w:sz w:val="18"/>
          <w:szCs w:val="18"/>
        </w:rPr>
      </w:pPr>
      <w:r w:rsidRPr="004E24E7">
        <w:rPr>
          <w:rStyle w:val="FootnoteReference"/>
          <w:rFonts w:ascii="Arial" w:hAnsi="Arial" w:cs="Arial"/>
          <w:sz w:val="18"/>
          <w:szCs w:val="18"/>
        </w:rPr>
        <w:footnoteRef/>
      </w:r>
      <w:r w:rsidRPr="004E24E7">
        <w:rPr>
          <w:rFonts w:ascii="Arial" w:hAnsi="Arial" w:cs="Arial"/>
          <w:sz w:val="18"/>
          <w:szCs w:val="18"/>
        </w:rPr>
        <w:t xml:space="preserve"> </w:t>
      </w:r>
      <w:r w:rsidRPr="004E24E7">
        <w:rPr>
          <w:rFonts w:ascii="Arial" w:eastAsia="Times New Roman" w:hAnsi="Arial" w:cs="Arial"/>
          <w:b/>
          <w:bCs/>
          <w:sz w:val="18"/>
          <w:szCs w:val="18"/>
        </w:rPr>
        <w:t>To dealer</w:t>
      </w:r>
      <w:bookmarkStart w:id="0" w:name="_Hlk160543043"/>
      <w:r w:rsidRPr="004B0426">
        <w:rPr>
          <w:rFonts w:ascii="Arial" w:eastAsia="Times New Roman" w:hAnsi="Arial" w:cs="Arial"/>
          <w:sz w:val="18"/>
          <w:szCs w:val="18"/>
        </w:rPr>
        <w:t>:</w:t>
      </w:r>
      <w:r w:rsidRPr="00487FCD">
        <w:rPr>
          <w:rFonts w:ascii="Arial" w:eastAsia="Times New Roman" w:hAnsi="Arial" w:cs="Arial"/>
          <w:sz w:val="18"/>
          <w:szCs w:val="18"/>
        </w:rPr>
        <w:t xml:space="preserve"> </w:t>
      </w:r>
      <w:r w:rsidRPr="004E24E7">
        <w:rPr>
          <w:rFonts w:ascii="Arial" w:eastAsia="Times New Roman" w:hAnsi="Arial" w:cs="Arial"/>
          <w:sz w:val="18"/>
          <w:szCs w:val="18"/>
        </w:rPr>
        <w:t xml:space="preserve">Please check that </w:t>
      </w:r>
      <w:r>
        <w:rPr>
          <w:rFonts w:ascii="Arial" w:eastAsia="Times New Roman" w:hAnsi="Arial" w:cs="Arial"/>
          <w:sz w:val="18"/>
          <w:szCs w:val="18"/>
        </w:rPr>
        <w:t>the I</w:t>
      </w:r>
      <w:r w:rsidRPr="004E24E7">
        <w:rPr>
          <w:rFonts w:ascii="Arial" w:eastAsia="Times New Roman" w:hAnsi="Arial" w:cs="Arial"/>
          <w:sz w:val="18"/>
          <w:szCs w:val="18"/>
        </w:rPr>
        <w:t xml:space="preserve">ssue </w:t>
      </w:r>
      <w:r>
        <w:rPr>
          <w:rFonts w:ascii="Arial" w:eastAsia="Times New Roman" w:hAnsi="Arial" w:cs="Arial"/>
          <w:sz w:val="18"/>
          <w:szCs w:val="18"/>
        </w:rPr>
        <w:t>D</w:t>
      </w:r>
      <w:r w:rsidRPr="004E24E7">
        <w:rPr>
          <w:rFonts w:ascii="Arial" w:eastAsia="Times New Roman" w:hAnsi="Arial" w:cs="Arial"/>
          <w:sz w:val="18"/>
          <w:szCs w:val="18"/>
        </w:rPr>
        <w:t>ate of a trade fall</w:t>
      </w:r>
      <w:r>
        <w:rPr>
          <w:rFonts w:ascii="Arial" w:eastAsia="Times New Roman" w:hAnsi="Arial" w:cs="Arial"/>
          <w:sz w:val="18"/>
          <w:szCs w:val="18"/>
        </w:rPr>
        <w:t>s</w:t>
      </w:r>
      <w:r w:rsidRPr="004E24E7">
        <w:rPr>
          <w:rFonts w:ascii="Arial" w:eastAsia="Times New Roman" w:hAnsi="Arial" w:cs="Arial"/>
          <w:sz w:val="18"/>
          <w:szCs w:val="18"/>
        </w:rPr>
        <w:t xml:space="preserve"> on </w:t>
      </w:r>
      <w:r>
        <w:rPr>
          <w:rFonts w:ascii="Arial" w:eastAsia="Times New Roman" w:hAnsi="Arial" w:cs="Arial"/>
          <w:sz w:val="18"/>
          <w:szCs w:val="18"/>
        </w:rPr>
        <w:t xml:space="preserve">a </w:t>
      </w:r>
      <w:r w:rsidRPr="004E24E7">
        <w:rPr>
          <w:rFonts w:ascii="Arial" w:eastAsia="Times New Roman" w:hAnsi="Arial" w:cs="Arial"/>
          <w:sz w:val="18"/>
          <w:szCs w:val="18"/>
        </w:rPr>
        <w:t xml:space="preserve">good </w:t>
      </w:r>
      <w:r>
        <w:rPr>
          <w:rFonts w:ascii="Arial" w:eastAsia="Times New Roman" w:hAnsi="Arial" w:cs="Arial"/>
          <w:sz w:val="18"/>
          <w:szCs w:val="18"/>
        </w:rPr>
        <w:t>B</w:t>
      </w:r>
      <w:r w:rsidRPr="004E24E7">
        <w:rPr>
          <w:rFonts w:ascii="Arial" w:eastAsia="Times New Roman" w:hAnsi="Arial" w:cs="Arial"/>
          <w:sz w:val="18"/>
          <w:szCs w:val="18"/>
        </w:rPr>
        <w:t xml:space="preserve">usiness </w:t>
      </w:r>
      <w:r>
        <w:rPr>
          <w:rFonts w:ascii="Arial" w:eastAsia="Times New Roman" w:hAnsi="Arial" w:cs="Arial"/>
          <w:sz w:val="18"/>
          <w:szCs w:val="18"/>
        </w:rPr>
        <w:t>D</w:t>
      </w:r>
      <w:r w:rsidRPr="004E24E7">
        <w:rPr>
          <w:rFonts w:ascii="Arial" w:eastAsia="Times New Roman" w:hAnsi="Arial" w:cs="Arial"/>
          <w:sz w:val="18"/>
          <w:szCs w:val="18"/>
        </w:rPr>
        <w:t>ay</w:t>
      </w:r>
      <w:bookmarkEnd w:id="0"/>
      <w:r w:rsidRPr="004E24E7">
        <w:rPr>
          <w:rFonts w:ascii="Arial" w:eastAsia="Times New Roman" w:hAnsi="Arial" w:cs="Arial"/>
          <w:sz w:val="18"/>
          <w:szCs w:val="18"/>
        </w:rPr>
        <w:t>.</w:t>
      </w:r>
    </w:p>
    <w:p w14:paraId="4AD0EBC1" w14:textId="77777777" w:rsidR="00F61C6D" w:rsidRPr="004E24E7" w:rsidRDefault="00F61C6D">
      <w:pPr>
        <w:pStyle w:val="FootnoteText"/>
        <w:rPr>
          <w:rFonts w:ascii="Arial" w:hAnsi="Arial" w:cs="Arial"/>
          <w:sz w:val="18"/>
          <w:szCs w:val="18"/>
        </w:rPr>
      </w:pPr>
    </w:p>
  </w:footnote>
  <w:footnote w:id="3">
    <w:p w14:paraId="5DBA8E6B" w14:textId="241FD941" w:rsidR="00785DD2" w:rsidRPr="00785DD2" w:rsidRDefault="00785DD2">
      <w:pPr>
        <w:pStyle w:val="FootnoteText"/>
        <w:rPr>
          <w:rFonts w:eastAsia="Yu Mincho"/>
          <w:lang w:eastAsia="ja-JP"/>
        </w:rPr>
      </w:pPr>
      <w:r>
        <w:rPr>
          <w:rStyle w:val="FootnoteReference"/>
        </w:rPr>
        <w:t>2</w:t>
      </w:r>
      <w:r>
        <w:t xml:space="preserve"> </w:t>
      </w:r>
      <w:r w:rsidRPr="00B049FC">
        <w:rPr>
          <w:rFonts w:ascii="Arial" w:hAnsi="Arial" w:cs="Arial"/>
          <w:b/>
          <w:bCs/>
          <w:sz w:val="18"/>
          <w:szCs w:val="18"/>
        </w:rPr>
        <w:t xml:space="preserve">To </w:t>
      </w:r>
      <w:r w:rsidRPr="0025481A">
        <w:rPr>
          <w:rFonts w:ascii="Arial" w:hAnsi="Arial" w:cs="Arial"/>
          <w:b/>
          <w:bCs/>
          <w:sz w:val="18"/>
          <w:szCs w:val="18"/>
        </w:rPr>
        <w:t>dealer</w:t>
      </w:r>
      <w:r w:rsidRPr="0025481A">
        <w:rPr>
          <w:rFonts w:ascii="Arial" w:hAnsi="Arial"/>
          <w:sz w:val="18"/>
        </w:rPr>
        <w:t>:</w:t>
      </w:r>
      <w:r w:rsidRPr="0025481A">
        <w:rPr>
          <w:rFonts w:ascii="Arial" w:hAnsi="Arial" w:cs="Arial"/>
          <w:sz w:val="18"/>
          <w:szCs w:val="18"/>
        </w:rPr>
        <w:t xml:space="preserve"> If the Interest Amount is variable by period (e.g. DCF is Actual/365 or BDC is Adjusted, etc.), please remove the exact Interest Amount reference.</w:t>
      </w:r>
    </w:p>
  </w:footnote>
  <w:footnote w:id="4">
    <w:p w14:paraId="6F81CD31" w14:textId="1394469C" w:rsidR="00EC1DC2" w:rsidRDefault="00EC1DC2" w:rsidP="0025481A">
      <w:pPr>
        <w:pStyle w:val="FootnoteText"/>
      </w:pPr>
      <w:r>
        <w:rPr>
          <w:rStyle w:val="FootnoteReference"/>
        </w:rPr>
        <w:t>3</w:t>
      </w:r>
      <w:r w:rsidRPr="0025481A">
        <w:t xml:space="preserve"> </w:t>
      </w:r>
      <w:r w:rsidRPr="0025481A">
        <w:rPr>
          <w:rFonts w:ascii="Arial" w:hAnsi="Arial" w:cs="Arial"/>
          <w:b/>
          <w:bCs/>
          <w:sz w:val="18"/>
          <w:szCs w:val="18"/>
        </w:rPr>
        <w:t>To dealer</w:t>
      </w:r>
      <w:r w:rsidRPr="0025481A">
        <w:rPr>
          <w:rFonts w:ascii="Arial" w:hAnsi="Arial"/>
          <w:sz w:val="18"/>
        </w:rPr>
        <w:t>:</w:t>
      </w:r>
      <w:r w:rsidRPr="0025481A">
        <w:rPr>
          <w:rFonts w:ascii="Arial" w:hAnsi="Arial" w:cs="Arial"/>
          <w:sz w:val="18"/>
          <w:szCs w:val="18"/>
        </w:rPr>
        <w:t xml:space="preserve"> If the Fixed Amount is variable by period (e.g. DCF is Actual/365 or BDC is Adjusted, etc.), please remove the exact Fixed Amount reference.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DFA69" w14:textId="77777777" w:rsidR="00EA6D87" w:rsidRDefault="00EA6D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7D19" w14:textId="305C2C5D" w:rsidR="00567F4B" w:rsidRDefault="008D26E9" w:rsidP="00476348">
    <w:pPr>
      <w:pStyle w:val="Header"/>
      <w:jc w:val="center"/>
    </w:pPr>
    <w:r>
      <w:rPr>
        <w:noProof/>
      </w:rPr>
      <mc:AlternateContent>
        <mc:Choice Requires="wps">
          <w:drawing>
            <wp:anchor distT="0" distB="0" distL="114300" distR="114300" simplePos="0" relativeHeight="251660288" behindDoc="0" locked="0" layoutInCell="1" allowOverlap="1" wp14:anchorId="1A5F2E76" wp14:editId="32CE13B3">
              <wp:simplePos x="0" y="0"/>
              <wp:positionH relativeFrom="column">
                <wp:posOffset>5086350</wp:posOffset>
              </wp:positionH>
              <wp:positionV relativeFrom="paragraph">
                <wp:posOffset>190500</wp:posOffset>
              </wp:positionV>
              <wp:extent cx="857250" cy="26035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857250" cy="260350"/>
                      </a:xfrm>
                      <a:prstGeom prst="rect">
                        <a:avLst/>
                      </a:prstGeom>
                      <a:solidFill>
                        <a:schemeClr val="lt1"/>
                      </a:solidFill>
                      <a:ln w="6350">
                        <a:solidFill>
                          <a:prstClr val="black"/>
                        </a:solidFill>
                      </a:ln>
                    </wps:spPr>
                    <wps:txbx>
                      <w:txbxContent>
                        <w:p w14:paraId="17FF9651" w14:textId="694456A4" w:rsidR="008D26E9" w:rsidRPr="008D26E9" w:rsidRDefault="008D26E9" w:rsidP="008D26E9">
                          <w:pPr>
                            <w:jc w:val="center"/>
                            <w:rPr>
                              <w:b/>
                              <w:bCs/>
                            </w:rPr>
                          </w:pPr>
                          <w:r w:rsidRPr="008D26E9">
                            <w:rPr>
                              <w:b/>
                              <w:bCs/>
                            </w:rPr>
                            <w:t xml:space="preserve">Version </w:t>
                          </w:r>
                          <w:r w:rsidR="00712BD2">
                            <w:rPr>
                              <w:b/>
                              <w:bC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F2E76" id="_x0000_t202" coordsize="21600,21600" o:spt="202" path="m,l,21600r21600,l21600,xe">
              <v:stroke joinstyle="miter"/>
              <v:path gradientshapeok="t" o:connecttype="rect"/>
            </v:shapetype>
            <v:shape id="Text Box 1" o:spid="_x0000_s1026" type="#_x0000_t202" style="position:absolute;left:0;text-align:left;margin-left:400.5pt;margin-top:15pt;width:67.5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" fillcolor="white [3201]" strokeweight=".5pt">
              <v:textbox>
                <w:txbxContent>
                  <w:p w14:paraId="17FF9651" w14:textId="694456A4" w:rsidR="008D26E9" w:rsidRPr="008D26E9" w:rsidRDefault="008D26E9" w:rsidP="008D26E9">
                    <w:pPr>
                      <w:jc w:val="center"/>
                      <w:rPr>
                        <w:b/>
                        <w:bCs/>
                      </w:rPr>
                    </w:pPr>
                    <w:r w:rsidRPr="008D26E9">
                      <w:rPr>
                        <w:b/>
                        <w:bCs/>
                      </w:rPr>
                      <w:t xml:space="preserve">Version </w:t>
                    </w:r>
                    <w:r w:rsidR="00712BD2">
                      <w:rPr>
                        <w:b/>
                        <w:bCs/>
                      </w:rPr>
                      <w:t>3</w:t>
                    </w:r>
                  </w:p>
                </w:txbxContent>
              </v:textbox>
            </v:shape>
          </w:pict>
        </mc:Fallback>
      </mc:AlternateContent>
    </w:r>
    <w:r w:rsidR="00567F4B">
      <w:rPr>
        <w:noProof/>
      </w:rPr>
      <w:drawing>
        <wp:inline distT="0" distB="0" distL="0" distR="0" wp14:anchorId="2063F71F" wp14:editId="6610E4AE">
          <wp:extent cx="2540677" cy="7455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701" cy="749704"/>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A6042" w14:textId="77777777" w:rsidR="00EA6D87" w:rsidRDefault="00EA6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594"/>
    <w:multiLevelType w:val="hybridMultilevel"/>
    <w:tmpl w:val="C80850E0"/>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4486523"/>
    <w:multiLevelType w:val="hybridMultilevel"/>
    <w:tmpl w:val="2ADEE362"/>
    <w:lvl w:ilvl="0" w:tplc="6B94AB0A">
      <w:start w:val="1"/>
      <w:numFmt w:val="upperRoman"/>
      <w:lvlText w:val="%1."/>
      <w:lvlJc w:val="left"/>
      <w:pPr>
        <w:ind w:left="1080" w:hanging="72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307B8"/>
    <w:multiLevelType w:val="hybridMultilevel"/>
    <w:tmpl w:val="F73EBD2E"/>
    <w:lvl w:ilvl="0" w:tplc="56D6AE2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77C71"/>
    <w:multiLevelType w:val="hybridMultilevel"/>
    <w:tmpl w:val="E6165594"/>
    <w:lvl w:ilvl="0" w:tplc="84008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674D9"/>
    <w:multiLevelType w:val="hybridMultilevel"/>
    <w:tmpl w:val="A1689CEE"/>
    <w:lvl w:ilvl="0" w:tplc="703872C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E392DC2"/>
    <w:multiLevelType w:val="hybridMultilevel"/>
    <w:tmpl w:val="D8B2E14C"/>
    <w:lvl w:ilvl="0" w:tplc="2E1416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7775F"/>
    <w:multiLevelType w:val="hybridMultilevel"/>
    <w:tmpl w:val="6BC84C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DF057E"/>
    <w:multiLevelType w:val="hybridMultilevel"/>
    <w:tmpl w:val="16787CE6"/>
    <w:lvl w:ilvl="0" w:tplc="2E5252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97B5B"/>
    <w:multiLevelType w:val="hybridMultilevel"/>
    <w:tmpl w:val="21540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64776"/>
    <w:multiLevelType w:val="hybridMultilevel"/>
    <w:tmpl w:val="2A56A668"/>
    <w:lvl w:ilvl="0" w:tplc="641AD4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00919"/>
    <w:multiLevelType w:val="hybridMultilevel"/>
    <w:tmpl w:val="6B6203FE"/>
    <w:lvl w:ilvl="0" w:tplc="D884E4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055CA2"/>
    <w:multiLevelType w:val="hybridMultilevel"/>
    <w:tmpl w:val="7D0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E111FA"/>
    <w:multiLevelType w:val="hybridMultilevel"/>
    <w:tmpl w:val="C062FDE2"/>
    <w:lvl w:ilvl="0" w:tplc="77C423E8">
      <w:start w:val="1"/>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2F41EA"/>
    <w:multiLevelType w:val="hybridMultilevel"/>
    <w:tmpl w:val="84CACDA2"/>
    <w:lvl w:ilvl="0" w:tplc="573CF1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2677D"/>
    <w:multiLevelType w:val="hybridMultilevel"/>
    <w:tmpl w:val="4080E442"/>
    <w:lvl w:ilvl="0" w:tplc="4FEA2D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8665FE"/>
    <w:multiLevelType w:val="hybridMultilevel"/>
    <w:tmpl w:val="0CDA6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F66EA2"/>
    <w:multiLevelType w:val="hybridMultilevel"/>
    <w:tmpl w:val="4028A11E"/>
    <w:lvl w:ilvl="0" w:tplc="1CC888D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2B1D19"/>
    <w:multiLevelType w:val="hybridMultilevel"/>
    <w:tmpl w:val="2C84351E"/>
    <w:lvl w:ilvl="0" w:tplc="5E5411E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4E7A9C"/>
    <w:multiLevelType w:val="hybridMultilevel"/>
    <w:tmpl w:val="D2B04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0C50D2"/>
    <w:multiLevelType w:val="hybridMultilevel"/>
    <w:tmpl w:val="E62A6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5374F"/>
    <w:multiLevelType w:val="hybridMultilevel"/>
    <w:tmpl w:val="9CB43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6305B41"/>
    <w:multiLevelType w:val="hybridMultilevel"/>
    <w:tmpl w:val="F5BCCD16"/>
    <w:lvl w:ilvl="0" w:tplc="39468C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6835E2"/>
    <w:multiLevelType w:val="hybridMultilevel"/>
    <w:tmpl w:val="65F6F538"/>
    <w:lvl w:ilvl="0" w:tplc="F4064AC2">
      <w:start w:val="2"/>
      <w:numFmt w:val="bullet"/>
      <w:lvlText w:val=""/>
      <w:lvlJc w:val="left"/>
      <w:pPr>
        <w:ind w:left="720" w:hanging="360"/>
      </w:pPr>
      <w:rPr>
        <w:rFonts w:ascii="Symbol" w:eastAsiaTheme="minorHAnsi" w:hAnsi="Symbol" w:cstheme="minorBid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2272DF"/>
    <w:multiLevelType w:val="hybridMultilevel"/>
    <w:tmpl w:val="4F4C8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2161BE"/>
    <w:multiLevelType w:val="hybridMultilevel"/>
    <w:tmpl w:val="14BCD570"/>
    <w:lvl w:ilvl="0" w:tplc="7008475C">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581148">
    <w:abstractNumId w:val="24"/>
  </w:num>
  <w:num w:numId="2" w16cid:durableId="1471023412">
    <w:abstractNumId w:val="18"/>
  </w:num>
  <w:num w:numId="3" w16cid:durableId="340011467">
    <w:abstractNumId w:val="19"/>
  </w:num>
  <w:num w:numId="4" w16cid:durableId="983580889">
    <w:abstractNumId w:val="10"/>
  </w:num>
  <w:num w:numId="5" w16cid:durableId="1725523720">
    <w:abstractNumId w:val="1"/>
  </w:num>
  <w:num w:numId="6" w16cid:durableId="824779322">
    <w:abstractNumId w:val="4"/>
  </w:num>
  <w:num w:numId="7" w16cid:durableId="495345136">
    <w:abstractNumId w:val="12"/>
  </w:num>
  <w:num w:numId="8" w16cid:durableId="31658571">
    <w:abstractNumId w:val="3"/>
  </w:num>
  <w:num w:numId="9" w16cid:durableId="1777677480">
    <w:abstractNumId w:val="7"/>
  </w:num>
  <w:num w:numId="10" w16cid:durableId="1013260577">
    <w:abstractNumId w:val="11"/>
  </w:num>
  <w:num w:numId="11" w16cid:durableId="2008089073">
    <w:abstractNumId w:val="6"/>
  </w:num>
  <w:num w:numId="12" w16cid:durableId="427166856">
    <w:abstractNumId w:val="0"/>
  </w:num>
  <w:num w:numId="13" w16cid:durableId="393158901">
    <w:abstractNumId w:val="9"/>
  </w:num>
  <w:num w:numId="14" w16cid:durableId="1832911767">
    <w:abstractNumId w:val="13"/>
  </w:num>
  <w:num w:numId="15" w16cid:durableId="2139300689">
    <w:abstractNumId w:val="15"/>
  </w:num>
  <w:num w:numId="16" w16cid:durableId="1431122548">
    <w:abstractNumId w:val="5"/>
  </w:num>
  <w:num w:numId="17" w16cid:durableId="2390995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075856">
    <w:abstractNumId w:val="2"/>
  </w:num>
  <w:num w:numId="19" w16cid:durableId="1351646389">
    <w:abstractNumId w:val="17"/>
  </w:num>
  <w:num w:numId="20" w16cid:durableId="266353809">
    <w:abstractNumId w:val="22"/>
  </w:num>
  <w:num w:numId="21" w16cid:durableId="1182936038">
    <w:abstractNumId w:val="8"/>
  </w:num>
  <w:num w:numId="22" w16cid:durableId="1751268928">
    <w:abstractNumId w:val="16"/>
  </w:num>
  <w:num w:numId="23" w16cid:durableId="1889804681">
    <w:abstractNumId w:val="14"/>
  </w:num>
  <w:num w:numId="24" w16cid:durableId="982540420">
    <w:abstractNumId w:val="21"/>
  </w:num>
  <w:num w:numId="25" w16cid:durableId="16372493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64"/>
    <w:rsid w:val="00000A3D"/>
    <w:rsid w:val="00004D6F"/>
    <w:rsid w:val="00004F01"/>
    <w:rsid w:val="00006D4E"/>
    <w:rsid w:val="00007B02"/>
    <w:rsid w:val="0001136B"/>
    <w:rsid w:val="00012857"/>
    <w:rsid w:val="00012CDE"/>
    <w:rsid w:val="0001318D"/>
    <w:rsid w:val="00013B41"/>
    <w:rsid w:val="00015E50"/>
    <w:rsid w:val="00016DD8"/>
    <w:rsid w:val="00016DDA"/>
    <w:rsid w:val="000173BB"/>
    <w:rsid w:val="000175E3"/>
    <w:rsid w:val="0002270F"/>
    <w:rsid w:val="00022C3F"/>
    <w:rsid w:val="00023F1B"/>
    <w:rsid w:val="00024401"/>
    <w:rsid w:val="0002526C"/>
    <w:rsid w:val="00025CCB"/>
    <w:rsid w:val="00026AF5"/>
    <w:rsid w:val="00026CF2"/>
    <w:rsid w:val="00031019"/>
    <w:rsid w:val="0003154B"/>
    <w:rsid w:val="0003195C"/>
    <w:rsid w:val="00032E19"/>
    <w:rsid w:val="000332B7"/>
    <w:rsid w:val="00034873"/>
    <w:rsid w:val="0003487F"/>
    <w:rsid w:val="0003565F"/>
    <w:rsid w:val="00036F3A"/>
    <w:rsid w:val="00037CDD"/>
    <w:rsid w:val="00037D43"/>
    <w:rsid w:val="00040AB9"/>
    <w:rsid w:val="00043CDF"/>
    <w:rsid w:val="00044B06"/>
    <w:rsid w:val="00044C52"/>
    <w:rsid w:val="00045B48"/>
    <w:rsid w:val="00047685"/>
    <w:rsid w:val="000517EE"/>
    <w:rsid w:val="000522A1"/>
    <w:rsid w:val="00053BC5"/>
    <w:rsid w:val="00054BD6"/>
    <w:rsid w:val="00054E6F"/>
    <w:rsid w:val="000564A3"/>
    <w:rsid w:val="00056820"/>
    <w:rsid w:val="00064E30"/>
    <w:rsid w:val="0006557A"/>
    <w:rsid w:val="00067517"/>
    <w:rsid w:val="000676F0"/>
    <w:rsid w:val="00070FB3"/>
    <w:rsid w:val="0007164F"/>
    <w:rsid w:val="00073294"/>
    <w:rsid w:val="000738B7"/>
    <w:rsid w:val="000747C0"/>
    <w:rsid w:val="00075051"/>
    <w:rsid w:val="0007569D"/>
    <w:rsid w:val="0007594C"/>
    <w:rsid w:val="0007694A"/>
    <w:rsid w:val="000769E3"/>
    <w:rsid w:val="000837B8"/>
    <w:rsid w:val="00084223"/>
    <w:rsid w:val="00085770"/>
    <w:rsid w:val="00086524"/>
    <w:rsid w:val="00090EBE"/>
    <w:rsid w:val="00090F50"/>
    <w:rsid w:val="00091CCB"/>
    <w:rsid w:val="00092305"/>
    <w:rsid w:val="00095E2D"/>
    <w:rsid w:val="00097084"/>
    <w:rsid w:val="000972FA"/>
    <w:rsid w:val="000A0F51"/>
    <w:rsid w:val="000A1123"/>
    <w:rsid w:val="000A1BA1"/>
    <w:rsid w:val="000A25D4"/>
    <w:rsid w:val="000A32B3"/>
    <w:rsid w:val="000A7BC7"/>
    <w:rsid w:val="000B01CC"/>
    <w:rsid w:val="000B0764"/>
    <w:rsid w:val="000C0FEB"/>
    <w:rsid w:val="000C1A63"/>
    <w:rsid w:val="000C1AF4"/>
    <w:rsid w:val="000C22E8"/>
    <w:rsid w:val="000C269C"/>
    <w:rsid w:val="000C30D0"/>
    <w:rsid w:val="000C4B68"/>
    <w:rsid w:val="000C6A07"/>
    <w:rsid w:val="000C6CC2"/>
    <w:rsid w:val="000D12CC"/>
    <w:rsid w:val="000D2CDC"/>
    <w:rsid w:val="000D32EE"/>
    <w:rsid w:val="000D3457"/>
    <w:rsid w:val="000D4065"/>
    <w:rsid w:val="000E1DC8"/>
    <w:rsid w:val="000E1FE9"/>
    <w:rsid w:val="000E456B"/>
    <w:rsid w:val="000E582E"/>
    <w:rsid w:val="000E7DC9"/>
    <w:rsid w:val="000E7E4F"/>
    <w:rsid w:val="000F1197"/>
    <w:rsid w:val="000F15CF"/>
    <w:rsid w:val="000F1AD2"/>
    <w:rsid w:val="000F2A90"/>
    <w:rsid w:val="000F4096"/>
    <w:rsid w:val="000F5D50"/>
    <w:rsid w:val="000F664A"/>
    <w:rsid w:val="000F67C0"/>
    <w:rsid w:val="000F69D9"/>
    <w:rsid w:val="00102CCD"/>
    <w:rsid w:val="00103149"/>
    <w:rsid w:val="00103508"/>
    <w:rsid w:val="00111118"/>
    <w:rsid w:val="001114D7"/>
    <w:rsid w:val="0011221B"/>
    <w:rsid w:val="00112FEC"/>
    <w:rsid w:val="0011543A"/>
    <w:rsid w:val="00117B93"/>
    <w:rsid w:val="00117D46"/>
    <w:rsid w:val="0012036C"/>
    <w:rsid w:val="00125FF0"/>
    <w:rsid w:val="00130416"/>
    <w:rsid w:val="0013083E"/>
    <w:rsid w:val="001310A4"/>
    <w:rsid w:val="00131D4C"/>
    <w:rsid w:val="00134350"/>
    <w:rsid w:val="00134A30"/>
    <w:rsid w:val="00134D28"/>
    <w:rsid w:val="0013559B"/>
    <w:rsid w:val="00141E91"/>
    <w:rsid w:val="00141EDF"/>
    <w:rsid w:val="00145437"/>
    <w:rsid w:val="0014557F"/>
    <w:rsid w:val="00145953"/>
    <w:rsid w:val="00145ED8"/>
    <w:rsid w:val="001516D4"/>
    <w:rsid w:val="0015242E"/>
    <w:rsid w:val="001527DC"/>
    <w:rsid w:val="001546F3"/>
    <w:rsid w:val="00154F5A"/>
    <w:rsid w:val="00157CF3"/>
    <w:rsid w:val="00160FD0"/>
    <w:rsid w:val="00161DA0"/>
    <w:rsid w:val="00161F65"/>
    <w:rsid w:val="00163A68"/>
    <w:rsid w:val="00163B28"/>
    <w:rsid w:val="001643C0"/>
    <w:rsid w:val="00164779"/>
    <w:rsid w:val="00165310"/>
    <w:rsid w:val="0016577D"/>
    <w:rsid w:val="0016601F"/>
    <w:rsid w:val="0016694D"/>
    <w:rsid w:val="0017015D"/>
    <w:rsid w:val="0017231D"/>
    <w:rsid w:val="0017527F"/>
    <w:rsid w:val="001756A3"/>
    <w:rsid w:val="00177258"/>
    <w:rsid w:val="00182EDA"/>
    <w:rsid w:val="00183259"/>
    <w:rsid w:val="00185FE5"/>
    <w:rsid w:val="00193BC1"/>
    <w:rsid w:val="001945DE"/>
    <w:rsid w:val="00195006"/>
    <w:rsid w:val="001974A8"/>
    <w:rsid w:val="00197950"/>
    <w:rsid w:val="001A11CC"/>
    <w:rsid w:val="001A11DC"/>
    <w:rsid w:val="001A1C5C"/>
    <w:rsid w:val="001A358F"/>
    <w:rsid w:val="001A4F65"/>
    <w:rsid w:val="001A5599"/>
    <w:rsid w:val="001A567B"/>
    <w:rsid w:val="001A7B26"/>
    <w:rsid w:val="001B06DB"/>
    <w:rsid w:val="001B22EA"/>
    <w:rsid w:val="001B2A54"/>
    <w:rsid w:val="001B2C68"/>
    <w:rsid w:val="001B6CA4"/>
    <w:rsid w:val="001C04F7"/>
    <w:rsid w:val="001C0B4F"/>
    <w:rsid w:val="001C16BA"/>
    <w:rsid w:val="001C1726"/>
    <w:rsid w:val="001C2A99"/>
    <w:rsid w:val="001C30EA"/>
    <w:rsid w:val="001C3161"/>
    <w:rsid w:val="001C3DF9"/>
    <w:rsid w:val="001C461E"/>
    <w:rsid w:val="001C50F8"/>
    <w:rsid w:val="001C60A0"/>
    <w:rsid w:val="001C6FD8"/>
    <w:rsid w:val="001C7878"/>
    <w:rsid w:val="001D24C0"/>
    <w:rsid w:val="001D562F"/>
    <w:rsid w:val="001D580C"/>
    <w:rsid w:val="001D5954"/>
    <w:rsid w:val="001D6025"/>
    <w:rsid w:val="001D7278"/>
    <w:rsid w:val="001D7A86"/>
    <w:rsid w:val="001E3AC5"/>
    <w:rsid w:val="001F00F6"/>
    <w:rsid w:val="001F06BE"/>
    <w:rsid w:val="001F4695"/>
    <w:rsid w:val="001F4CDC"/>
    <w:rsid w:val="001F7970"/>
    <w:rsid w:val="0020050A"/>
    <w:rsid w:val="00200BBD"/>
    <w:rsid w:val="00200D94"/>
    <w:rsid w:val="002019F3"/>
    <w:rsid w:val="0020503D"/>
    <w:rsid w:val="00210C11"/>
    <w:rsid w:val="00212164"/>
    <w:rsid w:val="00214AA0"/>
    <w:rsid w:val="002156DA"/>
    <w:rsid w:val="0021696F"/>
    <w:rsid w:val="00216FC2"/>
    <w:rsid w:val="002171C0"/>
    <w:rsid w:val="0022169F"/>
    <w:rsid w:val="00222BC4"/>
    <w:rsid w:val="00223958"/>
    <w:rsid w:val="0022409A"/>
    <w:rsid w:val="00224D77"/>
    <w:rsid w:val="002258C2"/>
    <w:rsid w:val="002271A1"/>
    <w:rsid w:val="00227FF4"/>
    <w:rsid w:val="0023060E"/>
    <w:rsid w:val="00230B4B"/>
    <w:rsid w:val="00232031"/>
    <w:rsid w:val="00234B8A"/>
    <w:rsid w:val="00235916"/>
    <w:rsid w:val="00236C49"/>
    <w:rsid w:val="00240DF9"/>
    <w:rsid w:val="00242033"/>
    <w:rsid w:val="00242557"/>
    <w:rsid w:val="00244D77"/>
    <w:rsid w:val="00246689"/>
    <w:rsid w:val="00246AAF"/>
    <w:rsid w:val="00246B34"/>
    <w:rsid w:val="00247833"/>
    <w:rsid w:val="00250BEE"/>
    <w:rsid w:val="00251B03"/>
    <w:rsid w:val="002529CC"/>
    <w:rsid w:val="00253E79"/>
    <w:rsid w:val="0025481A"/>
    <w:rsid w:val="00254EFB"/>
    <w:rsid w:val="00256C8C"/>
    <w:rsid w:val="0026136F"/>
    <w:rsid w:val="002614DF"/>
    <w:rsid w:val="00261716"/>
    <w:rsid w:val="00261D08"/>
    <w:rsid w:val="00261F8B"/>
    <w:rsid w:val="00263D98"/>
    <w:rsid w:val="00263FB5"/>
    <w:rsid w:val="0026466A"/>
    <w:rsid w:val="002661DC"/>
    <w:rsid w:val="0026752A"/>
    <w:rsid w:val="00267696"/>
    <w:rsid w:val="0027079E"/>
    <w:rsid w:val="002707B2"/>
    <w:rsid w:val="002738D8"/>
    <w:rsid w:val="00281969"/>
    <w:rsid w:val="00281B51"/>
    <w:rsid w:val="00282CDE"/>
    <w:rsid w:val="00282F34"/>
    <w:rsid w:val="00285470"/>
    <w:rsid w:val="00285BA5"/>
    <w:rsid w:val="002878B0"/>
    <w:rsid w:val="0028795C"/>
    <w:rsid w:val="00290699"/>
    <w:rsid w:val="00290860"/>
    <w:rsid w:val="00290F87"/>
    <w:rsid w:val="002961A8"/>
    <w:rsid w:val="00297983"/>
    <w:rsid w:val="002A15B6"/>
    <w:rsid w:val="002A1F8D"/>
    <w:rsid w:val="002A20AF"/>
    <w:rsid w:val="002A72FC"/>
    <w:rsid w:val="002B281A"/>
    <w:rsid w:val="002B299B"/>
    <w:rsid w:val="002B58E5"/>
    <w:rsid w:val="002B631A"/>
    <w:rsid w:val="002B6460"/>
    <w:rsid w:val="002B6BBD"/>
    <w:rsid w:val="002C093F"/>
    <w:rsid w:val="002C418F"/>
    <w:rsid w:val="002C6424"/>
    <w:rsid w:val="002D220D"/>
    <w:rsid w:val="002D2F06"/>
    <w:rsid w:val="002D44AC"/>
    <w:rsid w:val="002D5D69"/>
    <w:rsid w:val="002D6923"/>
    <w:rsid w:val="002D6E30"/>
    <w:rsid w:val="002E0DBC"/>
    <w:rsid w:val="002E0EF4"/>
    <w:rsid w:val="002E13ED"/>
    <w:rsid w:val="002E1D99"/>
    <w:rsid w:val="002E1E00"/>
    <w:rsid w:val="002E2C11"/>
    <w:rsid w:val="002E347D"/>
    <w:rsid w:val="002E3F83"/>
    <w:rsid w:val="002E6AE2"/>
    <w:rsid w:val="002F0503"/>
    <w:rsid w:val="002F073D"/>
    <w:rsid w:val="002F3217"/>
    <w:rsid w:val="002F3F56"/>
    <w:rsid w:val="002F4775"/>
    <w:rsid w:val="002F7549"/>
    <w:rsid w:val="00300E6E"/>
    <w:rsid w:val="00301D5E"/>
    <w:rsid w:val="00301E91"/>
    <w:rsid w:val="00302D5B"/>
    <w:rsid w:val="003032B4"/>
    <w:rsid w:val="00304E70"/>
    <w:rsid w:val="00304EF5"/>
    <w:rsid w:val="00306BEF"/>
    <w:rsid w:val="00310033"/>
    <w:rsid w:val="0031009F"/>
    <w:rsid w:val="0031576C"/>
    <w:rsid w:val="00321046"/>
    <w:rsid w:val="0032141B"/>
    <w:rsid w:val="00322344"/>
    <w:rsid w:val="003228DB"/>
    <w:rsid w:val="0032385B"/>
    <w:rsid w:val="00323B3C"/>
    <w:rsid w:val="00324884"/>
    <w:rsid w:val="00325E24"/>
    <w:rsid w:val="003266E5"/>
    <w:rsid w:val="003269FD"/>
    <w:rsid w:val="00326DAF"/>
    <w:rsid w:val="00330B34"/>
    <w:rsid w:val="00330F1F"/>
    <w:rsid w:val="00332206"/>
    <w:rsid w:val="00332CC3"/>
    <w:rsid w:val="00332D0E"/>
    <w:rsid w:val="00336E17"/>
    <w:rsid w:val="00340CF3"/>
    <w:rsid w:val="00341411"/>
    <w:rsid w:val="00342354"/>
    <w:rsid w:val="00342D9A"/>
    <w:rsid w:val="0034671A"/>
    <w:rsid w:val="00346786"/>
    <w:rsid w:val="003469BD"/>
    <w:rsid w:val="00351E57"/>
    <w:rsid w:val="00353096"/>
    <w:rsid w:val="003532AB"/>
    <w:rsid w:val="00354675"/>
    <w:rsid w:val="00354B49"/>
    <w:rsid w:val="00355598"/>
    <w:rsid w:val="00357008"/>
    <w:rsid w:val="003578F4"/>
    <w:rsid w:val="00360F5B"/>
    <w:rsid w:val="00361727"/>
    <w:rsid w:val="003657CE"/>
    <w:rsid w:val="00366554"/>
    <w:rsid w:val="00370B85"/>
    <w:rsid w:val="003716A5"/>
    <w:rsid w:val="00371C83"/>
    <w:rsid w:val="003738BA"/>
    <w:rsid w:val="00373972"/>
    <w:rsid w:val="00373A98"/>
    <w:rsid w:val="003800D7"/>
    <w:rsid w:val="00380128"/>
    <w:rsid w:val="003814EB"/>
    <w:rsid w:val="0038356A"/>
    <w:rsid w:val="003854F3"/>
    <w:rsid w:val="00385C68"/>
    <w:rsid w:val="00390118"/>
    <w:rsid w:val="00393256"/>
    <w:rsid w:val="00393461"/>
    <w:rsid w:val="00395A65"/>
    <w:rsid w:val="00396B7A"/>
    <w:rsid w:val="003A1315"/>
    <w:rsid w:val="003A16B7"/>
    <w:rsid w:val="003A1DB1"/>
    <w:rsid w:val="003A2ABB"/>
    <w:rsid w:val="003A2F1E"/>
    <w:rsid w:val="003A3039"/>
    <w:rsid w:val="003A427E"/>
    <w:rsid w:val="003A5411"/>
    <w:rsid w:val="003A73B2"/>
    <w:rsid w:val="003B0368"/>
    <w:rsid w:val="003B15E2"/>
    <w:rsid w:val="003B187C"/>
    <w:rsid w:val="003B2E7F"/>
    <w:rsid w:val="003B344A"/>
    <w:rsid w:val="003B3543"/>
    <w:rsid w:val="003B58A7"/>
    <w:rsid w:val="003B73A0"/>
    <w:rsid w:val="003C111A"/>
    <w:rsid w:val="003C1BB8"/>
    <w:rsid w:val="003C34BF"/>
    <w:rsid w:val="003C5179"/>
    <w:rsid w:val="003D0A26"/>
    <w:rsid w:val="003D0F13"/>
    <w:rsid w:val="003D3D21"/>
    <w:rsid w:val="003D44B0"/>
    <w:rsid w:val="003D5D8B"/>
    <w:rsid w:val="003D691F"/>
    <w:rsid w:val="003E0315"/>
    <w:rsid w:val="003E11B1"/>
    <w:rsid w:val="003E186E"/>
    <w:rsid w:val="003E1CB3"/>
    <w:rsid w:val="003E2208"/>
    <w:rsid w:val="003E2B0B"/>
    <w:rsid w:val="003E3FBF"/>
    <w:rsid w:val="003E4344"/>
    <w:rsid w:val="003E6023"/>
    <w:rsid w:val="003E6354"/>
    <w:rsid w:val="003E68A5"/>
    <w:rsid w:val="003F388D"/>
    <w:rsid w:val="003F4A0C"/>
    <w:rsid w:val="003F4F28"/>
    <w:rsid w:val="003F535C"/>
    <w:rsid w:val="003F6031"/>
    <w:rsid w:val="003F6CEB"/>
    <w:rsid w:val="00401BE2"/>
    <w:rsid w:val="00403037"/>
    <w:rsid w:val="004038F8"/>
    <w:rsid w:val="00404100"/>
    <w:rsid w:val="00404E65"/>
    <w:rsid w:val="00405DDE"/>
    <w:rsid w:val="004061A9"/>
    <w:rsid w:val="004062B7"/>
    <w:rsid w:val="004065E5"/>
    <w:rsid w:val="00406CC9"/>
    <w:rsid w:val="004073B1"/>
    <w:rsid w:val="00410B8D"/>
    <w:rsid w:val="004114B8"/>
    <w:rsid w:val="00412821"/>
    <w:rsid w:val="00413BBB"/>
    <w:rsid w:val="00413FC1"/>
    <w:rsid w:val="00414276"/>
    <w:rsid w:val="0041464E"/>
    <w:rsid w:val="00415D4F"/>
    <w:rsid w:val="0042144F"/>
    <w:rsid w:val="004232EB"/>
    <w:rsid w:val="0042333F"/>
    <w:rsid w:val="00430211"/>
    <w:rsid w:val="004304C8"/>
    <w:rsid w:val="00431085"/>
    <w:rsid w:val="004320DF"/>
    <w:rsid w:val="00433781"/>
    <w:rsid w:val="004340C1"/>
    <w:rsid w:val="004340C6"/>
    <w:rsid w:val="0043484D"/>
    <w:rsid w:val="00434959"/>
    <w:rsid w:val="00434AB8"/>
    <w:rsid w:val="00437E66"/>
    <w:rsid w:val="00440B94"/>
    <w:rsid w:val="00441A75"/>
    <w:rsid w:val="0044333C"/>
    <w:rsid w:val="00443866"/>
    <w:rsid w:val="0044485B"/>
    <w:rsid w:val="004460EF"/>
    <w:rsid w:val="0044773A"/>
    <w:rsid w:val="0044788B"/>
    <w:rsid w:val="0045103F"/>
    <w:rsid w:val="004518DC"/>
    <w:rsid w:val="00451A11"/>
    <w:rsid w:val="00452596"/>
    <w:rsid w:val="00453F1B"/>
    <w:rsid w:val="004570DF"/>
    <w:rsid w:val="004601A0"/>
    <w:rsid w:val="00461F19"/>
    <w:rsid w:val="00463B1D"/>
    <w:rsid w:val="004645B8"/>
    <w:rsid w:val="0046582F"/>
    <w:rsid w:val="0047066C"/>
    <w:rsid w:val="00471413"/>
    <w:rsid w:val="0047273F"/>
    <w:rsid w:val="0047295D"/>
    <w:rsid w:val="00473B6D"/>
    <w:rsid w:val="00473C11"/>
    <w:rsid w:val="00476348"/>
    <w:rsid w:val="004801F6"/>
    <w:rsid w:val="00480819"/>
    <w:rsid w:val="00483210"/>
    <w:rsid w:val="00483996"/>
    <w:rsid w:val="00484704"/>
    <w:rsid w:val="00485B51"/>
    <w:rsid w:val="0048631D"/>
    <w:rsid w:val="00491C23"/>
    <w:rsid w:val="004920DE"/>
    <w:rsid w:val="00493E86"/>
    <w:rsid w:val="004958BF"/>
    <w:rsid w:val="00495C59"/>
    <w:rsid w:val="0049673D"/>
    <w:rsid w:val="0049704B"/>
    <w:rsid w:val="004A16B1"/>
    <w:rsid w:val="004A40BC"/>
    <w:rsid w:val="004A4521"/>
    <w:rsid w:val="004A54D7"/>
    <w:rsid w:val="004A6396"/>
    <w:rsid w:val="004B2A5C"/>
    <w:rsid w:val="004B33E6"/>
    <w:rsid w:val="004B39EE"/>
    <w:rsid w:val="004B5090"/>
    <w:rsid w:val="004B6288"/>
    <w:rsid w:val="004C1D84"/>
    <w:rsid w:val="004C4359"/>
    <w:rsid w:val="004C4E33"/>
    <w:rsid w:val="004C5215"/>
    <w:rsid w:val="004D17C8"/>
    <w:rsid w:val="004D17DC"/>
    <w:rsid w:val="004D2194"/>
    <w:rsid w:val="004D266B"/>
    <w:rsid w:val="004D582C"/>
    <w:rsid w:val="004D7182"/>
    <w:rsid w:val="004D7990"/>
    <w:rsid w:val="004E14C0"/>
    <w:rsid w:val="004E24E7"/>
    <w:rsid w:val="004E3BB9"/>
    <w:rsid w:val="004E3DA9"/>
    <w:rsid w:val="004E47BC"/>
    <w:rsid w:val="004E4FB5"/>
    <w:rsid w:val="004E637E"/>
    <w:rsid w:val="004F0544"/>
    <w:rsid w:val="004F0DC9"/>
    <w:rsid w:val="004F265B"/>
    <w:rsid w:val="004F4443"/>
    <w:rsid w:val="004F48A5"/>
    <w:rsid w:val="004F4FD4"/>
    <w:rsid w:val="004F5C2B"/>
    <w:rsid w:val="005007E6"/>
    <w:rsid w:val="00501985"/>
    <w:rsid w:val="00502361"/>
    <w:rsid w:val="00502F16"/>
    <w:rsid w:val="00504A6E"/>
    <w:rsid w:val="00505180"/>
    <w:rsid w:val="0050619B"/>
    <w:rsid w:val="00506632"/>
    <w:rsid w:val="00506B57"/>
    <w:rsid w:val="00512151"/>
    <w:rsid w:val="00513391"/>
    <w:rsid w:val="00513FFC"/>
    <w:rsid w:val="00514B9A"/>
    <w:rsid w:val="00515A52"/>
    <w:rsid w:val="005174DB"/>
    <w:rsid w:val="00520F72"/>
    <w:rsid w:val="005215E7"/>
    <w:rsid w:val="00521784"/>
    <w:rsid w:val="00522C6E"/>
    <w:rsid w:val="00522F82"/>
    <w:rsid w:val="005238A0"/>
    <w:rsid w:val="00524A08"/>
    <w:rsid w:val="005255EF"/>
    <w:rsid w:val="00526A6B"/>
    <w:rsid w:val="00530A1D"/>
    <w:rsid w:val="00534AC1"/>
    <w:rsid w:val="00534FAE"/>
    <w:rsid w:val="005369FE"/>
    <w:rsid w:val="005376AD"/>
    <w:rsid w:val="00537E25"/>
    <w:rsid w:val="00540427"/>
    <w:rsid w:val="00540B5C"/>
    <w:rsid w:val="00542964"/>
    <w:rsid w:val="005466A8"/>
    <w:rsid w:val="005471B0"/>
    <w:rsid w:val="00547EEF"/>
    <w:rsid w:val="00550106"/>
    <w:rsid w:val="00550408"/>
    <w:rsid w:val="0055252D"/>
    <w:rsid w:val="00552A4E"/>
    <w:rsid w:val="00553548"/>
    <w:rsid w:val="00557734"/>
    <w:rsid w:val="0056195B"/>
    <w:rsid w:val="00562F63"/>
    <w:rsid w:val="00563C1F"/>
    <w:rsid w:val="00564E0B"/>
    <w:rsid w:val="005666D1"/>
    <w:rsid w:val="00567F4B"/>
    <w:rsid w:val="0057021B"/>
    <w:rsid w:val="00570832"/>
    <w:rsid w:val="005716C1"/>
    <w:rsid w:val="005735FD"/>
    <w:rsid w:val="0057366A"/>
    <w:rsid w:val="0057503B"/>
    <w:rsid w:val="00575072"/>
    <w:rsid w:val="00575399"/>
    <w:rsid w:val="00577AEB"/>
    <w:rsid w:val="00582278"/>
    <w:rsid w:val="00583D6F"/>
    <w:rsid w:val="00587352"/>
    <w:rsid w:val="0059264D"/>
    <w:rsid w:val="005926F1"/>
    <w:rsid w:val="00592A6A"/>
    <w:rsid w:val="00592B3A"/>
    <w:rsid w:val="00594807"/>
    <w:rsid w:val="00596F2B"/>
    <w:rsid w:val="005974F1"/>
    <w:rsid w:val="005A13C2"/>
    <w:rsid w:val="005A228F"/>
    <w:rsid w:val="005A3A35"/>
    <w:rsid w:val="005A56F1"/>
    <w:rsid w:val="005A58E5"/>
    <w:rsid w:val="005B09CC"/>
    <w:rsid w:val="005B0A6D"/>
    <w:rsid w:val="005B3AF3"/>
    <w:rsid w:val="005B50F3"/>
    <w:rsid w:val="005B540E"/>
    <w:rsid w:val="005B59CA"/>
    <w:rsid w:val="005B6F93"/>
    <w:rsid w:val="005B78CA"/>
    <w:rsid w:val="005C01B5"/>
    <w:rsid w:val="005C04FB"/>
    <w:rsid w:val="005C093B"/>
    <w:rsid w:val="005C17BD"/>
    <w:rsid w:val="005C1E54"/>
    <w:rsid w:val="005C526D"/>
    <w:rsid w:val="005C65E6"/>
    <w:rsid w:val="005C6B1B"/>
    <w:rsid w:val="005C75B7"/>
    <w:rsid w:val="005D18D6"/>
    <w:rsid w:val="005D1B4B"/>
    <w:rsid w:val="005D6909"/>
    <w:rsid w:val="005D6E96"/>
    <w:rsid w:val="005D7552"/>
    <w:rsid w:val="005E0227"/>
    <w:rsid w:val="005E230A"/>
    <w:rsid w:val="005E28D0"/>
    <w:rsid w:val="005E34BE"/>
    <w:rsid w:val="005E4375"/>
    <w:rsid w:val="005E6334"/>
    <w:rsid w:val="005F001E"/>
    <w:rsid w:val="005F10D6"/>
    <w:rsid w:val="005F236E"/>
    <w:rsid w:val="005F4769"/>
    <w:rsid w:val="00601C69"/>
    <w:rsid w:val="006020DA"/>
    <w:rsid w:val="006021FE"/>
    <w:rsid w:val="00603AB5"/>
    <w:rsid w:val="00604D3A"/>
    <w:rsid w:val="006074DD"/>
    <w:rsid w:val="0060750F"/>
    <w:rsid w:val="00610633"/>
    <w:rsid w:val="00610E1B"/>
    <w:rsid w:val="006110D9"/>
    <w:rsid w:val="0061193F"/>
    <w:rsid w:val="00611D77"/>
    <w:rsid w:val="00613202"/>
    <w:rsid w:val="006137E4"/>
    <w:rsid w:val="00616DCC"/>
    <w:rsid w:val="006206CC"/>
    <w:rsid w:val="0062161C"/>
    <w:rsid w:val="006222D9"/>
    <w:rsid w:val="00623D85"/>
    <w:rsid w:val="00623F51"/>
    <w:rsid w:val="00624C86"/>
    <w:rsid w:val="006251C8"/>
    <w:rsid w:val="006267E3"/>
    <w:rsid w:val="0062695E"/>
    <w:rsid w:val="0063184C"/>
    <w:rsid w:val="00631E77"/>
    <w:rsid w:val="00632061"/>
    <w:rsid w:val="006325BA"/>
    <w:rsid w:val="00633225"/>
    <w:rsid w:val="00633DF6"/>
    <w:rsid w:val="00633F2D"/>
    <w:rsid w:val="00641D0C"/>
    <w:rsid w:val="006421D0"/>
    <w:rsid w:val="00642BFF"/>
    <w:rsid w:val="00642FDD"/>
    <w:rsid w:val="00643A13"/>
    <w:rsid w:val="00644D1C"/>
    <w:rsid w:val="00646CAA"/>
    <w:rsid w:val="00650822"/>
    <w:rsid w:val="0065146A"/>
    <w:rsid w:val="0065323B"/>
    <w:rsid w:val="00654AF6"/>
    <w:rsid w:val="006554FA"/>
    <w:rsid w:val="00655E9D"/>
    <w:rsid w:val="00656C0F"/>
    <w:rsid w:val="00656DF6"/>
    <w:rsid w:val="00657CB5"/>
    <w:rsid w:val="00657DAD"/>
    <w:rsid w:val="00660236"/>
    <w:rsid w:val="00662ABB"/>
    <w:rsid w:val="00663A69"/>
    <w:rsid w:val="00663FA0"/>
    <w:rsid w:val="0066510D"/>
    <w:rsid w:val="0066556F"/>
    <w:rsid w:val="00666662"/>
    <w:rsid w:val="00667E92"/>
    <w:rsid w:val="00667F06"/>
    <w:rsid w:val="00670765"/>
    <w:rsid w:val="00670BC9"/>
    <w:rsid w:val="00671A2F"/>
    <w:rsid w:val="00671DA0"/>
    <w:rsid w:val="00672EBB"/>
    <w:rsid w:val="006732F5"/>
    <w:rsid w:val="0067339D"/>
    <w:rsid w:val="006742B2"/>
    <w:rsid w:val="00674BB2"/>
    <w:rsid w:val="00681A6A"/>
    <w:rsid w:val="00683EB2"/>
    <w:rsid w:val="00685A5F"/>
    <w:rsid w:val="00686BD4"/>
    <w:rsid w:val="0068772A"/>
    <w:rsid w:val="0069058B"/>
    <w:rsid w:val="0069224C"/>
    <w:rsid w:val="0069375B"/>
    <w:rsid w:val="006939DD"/>
    <w:rsid w:val="00694E6A"/>
    <w:rsid w:val="0069613B"/>
    <w:rsid w:val="00696E16"/>
    <w:rsid w:val="00696FA3"/>
    <w:rsid w:val="00697C2B"/>
    <w:rsid w:val="006A04B3"/>
    <w:rsid w:val="006A328E"/>
    <w:rsid w:val="006A512F"/>
    <w:rsid w:val="006B1DB9"/>
    <w:rsid w:val="006B4A94"/>
    <w:rsid w:val="006B53E9"/>
    <w:rsid w:val="006B55BA"/>
    <w:rsid w:val="006B5F1B"/>
    <w:rsid w:val="006B71E0"/>
    <w:rsid w:val="006B71E9"/>
    <w:rsid w:val="006C1233"/>
    <w:rsid w:val="006C1A5F"/>
    <w:rsid w:val="006C3F32"/>
    <w:rsid w:val="006C4990"/>
    <w:rsid w:val="006C5AB6"/>
    <w:rsid w:val="006D13A3"/>
    <w:rsid w:val="006D1D90"/>
    <w:rsid w:val="006D236A"/>
    <w:rsid w:val="006D41C4"/>
    <w:rsid w:val="006D5156"/>
    <w:rsid w:val="006D5672"/>
    <w:rsid w:val="006D5877"/>
    <w:rsid w:val="006D5B23"/>
    <w:rsid w:val="006D5DDB"/>
    <w:rsid w:val="006D62BF"/>
    <w:rsid w:val="006D7A93"/>
    <w:rsid w:val="006E0798"/>
    <w:rsid w:val="006E08B1"/>
    <w:rsid w:val="006E0F81"/>
    <w:rsid w:val="006E41E1"/>
    <w:rsid w:val="006E437D"/>
    <w:rsid w:val="006E53C5"/>
    <w:rsid w:val="006E660B"/>
    <w:rsid w:val="006F1D8B"/>
    <w:rsid w:val="006F1DE5"/>
    <w:rsid w:val="006F27D3"/>
    <w:rsid w:val="006F2E20"/>
    <w:rsid w:val="006F3069"/>
    <w:rsid w:val="006F531E"/>
    <w:rsid w:val="007011DC"/>
    <w:rsid w:val="00701A13"/>
    <w:rsid w:val="00701B47"/>
    <w:rsid w:val="00702558"/>
    <w:rsid w:val="00706533"/>
    <w:rsid w:val="007066E5"/>
    <w:rsid w:val="00710474"/>
    <w:rsid w:val="00711CE9"/>
    <w:rsid w:val="00712564"/>
    <w:rsid w:val="00712819"/>
    <w:rsid w:val="00712BD2"/>
    <w:rsid w:val="00713636"/>
    <w:rsid w:val="00713FE2"/>
    <w:rsid w:val="00715074"/>
    <w:rsid w:val="00715120"/>
    <w:rsid w:val="00715639"/>
    <w:rsid w:val="00715FDB"/>
    <w:rsid w:val="0071653F"/>
    <w:rsid w:val="007169DF"/>
    <w:rsid w:val="00720059"/>
    <w:rsid w:val="007223BD"/>
    <w:rsid w:val="0072268E"/>
    <w:rsid w:val="00723030"/>
    <w:rsid w:val="00724074"/>
    <w:rsid w:val="00724413"/>
    <w:rsid w:val="007250A5"/>
    <w:rsid w:val="007265F5"/>
    <w:rsid w:val="00726C0B"/>
    <w:rsid w:val="00731D91"/>
    <w:rsid w:val="0073576A"/>
    <w:rsid w:val="00735A5E"/>
    <w:rsid w:val="007404D9"/>
    <w:rsid w:val="007416DC"/>
    <w:rsid w:val="0074236B"/>
    <w:rsid w:val="007432D4"/>
    <w:rsid w:val="00743A30"/>
    <w:rsid w:val="00744ACF"/>
    <w:rsid w:val="00744F82"/>
    <w:rsid w:val="00752D2E"/>
    <w:rsid w:val="007538B8"/>
    <w:rsid w:val="00754883"/>
    <w:rsid w:val="00754B0B"/>
    <w:rsid w:val="00754F11"/>
    <w:rsid w:val="00756056"/>
    <w:rsid w:val="0075611A"/>
    <w:rsid w:val="00756206"/>
    <w:rsid w:val="00760772"/>
    <w:rsid w:val="00761AAB"/>
    <w:rsid w:val="00761DD4"/>
    <w:rsid w:val="00762D53"/>
    <w:rsid w:val="007638A0"/>
    <w:rsid w:val="007641A5"/>
    <w:rsid w:val="00764AFA"/>
    <w:rsid w:val="00765D7E"/>
    <w:rsid w:val="00765FE7"/>
    <w:rsid w:val="007664D7"/>
    <w:rsid w:val="007665FC"/>
    <w:rsid w:val="00766D75"/>
    <w:rsid w:val="0076793C"/>
    <w:rsid w:val="00767F64"/>
    <w:rsid w:val="00770164"/>
    <w:rsid w:val="00770851"/>
    <w:rsid w:val="007729BD"/>
    <w:rsid w:val="00773CF4"/>
    <w:rsid w:val="00776583"/>
    <w:rsid w:val="00776B9B"/>
    <w:rsid w:val="007804A6"/>
    <w:rsid w:val="00780C18"/>
    <w:rsid w:val="00780C5E"/>
    <w:rsid w:val="00782102"/>
    <w:rsid w:val="00782EEF"/>
    <w:rsid w:val="00783C05"/>
    <w:rsid w:val="00784746"/>
    <w:rsid w:val="00785BCB"/>
    <w:rsid w:val="00785DD2"/>
    <w:rsid w:val="00785F7F"/>
    <w:rsid w:val="00786C95"/>
    <w:rsid w:val="0078779A"/>
    <w:rsid w:val="0079124E"/>
    <w:rsid w:val="00791CDB"/>
    <w:rsid w:val="00794E5F"/>
    <w:rsid w:val="00795004"/>
    <w:rsid w:val="00795644"/>
    <w:rsid w:val="007A0B61"/>
    <w:rsid w:val="007A1F7F"/>
    <w:rsid w:val="007A292C"/>
    <w:rsid w:val="007A3BE3"/>
    <w:rsid w:val="007A49E4"/>
    <w:rsid w:val="007A5A45"/>
    <w:rsid w:val="007A64FC"/>
    <w:rsid w:val="007A7D01"/>
    <w:rsid w:val="007B0A68"/>
    <w:rsid w:val="007B353F"/>
    <w:rsid w:val="007B5215"/>
    <w:rsid w:val="007B64E7"/>
    <w:rsid w:val="007C1F85"/>
    <w:rsid w:val="007C4ACA"/>
    <w:rsid w:val="007C5D15"/>
    <w:rsid w:val="007C74CF"/>
    <w:rsid w:val="007D1D43"/>
    <w:rsid w:val="007D2C31"/>
    <w:rsid w:val="007D37B2"/>
    <w:rsid w:val="007D3AAB"/>
    <w:rsid w:val="007D3F3D"/>
    <w:rsid w:val="007D4265"/>
    <w:rsid w:val="007D4BBA"/>
    <w:rsid w:val="007D5AFF"/>
    <w:rsid w:val="007D5B85"/>
    <w:rsid w:val="007D6AFF"/>
    <w:rsid w:val="007D7E57"/>
    <w:rsid w:val="007E0C39"/>
    <w:rsid w:val="007E0E49"/>
    <w:rsid w:val="007E0F40"/>
    <w:rsid w:val="007E3FE1"/>
    <w:rsid w:val="007E4FB2"/>
    <w:rsid w:val="007E594B"/>
    <w:rsid w:val="007E5B53"/>
    <w:rsid w:val="007F3053"/>
    <w:rsid w:val="007F372E"/>
    <w:rsid w:val="007F3B69"/>
    <w:rsid w:val="007F5C46"/>
    <w:rsid w:val="007F632E"/>
    <w:rsid w:val="007F6A4E"/>
    <w:rsid w:val="007F723E"/>
    <w:rsid w:val="007F7727"/>
    <w:rsid w:val="007F7C93"/>
    <w:rsid w:val="00802025"/>
    <w:rsid w:val="00803401"/>
    <w:rsid w:val="00805B96"/>
    <w:rsid w:val="00806383"/>
    <w:rsid w:val="0080730A"/>
    <w:rsid w:val="00807FBE"/>
    <w:rsid w:val="008104A6"/>
    <w:rsid w:val="00810702"/>
    <w:rsid w:val="008142C5"/>
    <w:rsid w:val="00815314"/>
    <w:rsid w:val="00815D9B"/>
    <w:rsid w:val="00816975"/>
    <w:rsid w:val="00817D20"/>
    <w:rsid w:val="00820146"/>
    <w:rsid w:val="00820E3B"/>
    <w:rsid w:val="00823DBA"/>
    <w:rsid w:val="0082407C"/>
    <w:rsid w:val="0082518B"/>
    <w:rsid w:val="0082593E"/>
    <w:rsid w:val="00827128"/>
    <w:rsid w:val="008316FD"/>
    <w:rsid w:val="00832482"/>
    <w:rsid w:val="0083331E"/>
    <w:rsid w:val="008337E1"/>
    <w:rsid w:val="0083394B"/>
    <w:rsid w:val="0083494A"/>
    <w:rsid w:val="0083687C"/>
    <w:rsid w:val="0084227C"/>
    <w:rsid w:val="008428A0"/>
    <w:rsid w:val="00844D25"/>
    <w:rsid w:val="00847C7E"/>
    <w:rsid w:val="00850893"/>
    <w:rsid w:val="0085295C"/>
    <w:rsid w:val="0085348D"/>
    <w:rsid w:val="0085438F"/>
    <w:rsid w:val="0085513D"/>
    <w:rsid w:val="0085671D"/>
    <w:rsid w:val="008573C2"/>
    <w:rsid w:val="008603A7"/>
    <w:rsid w:val="008646E0"/>
    <w:rsid w:val="00866C51"/>
    <w:rsid w:val="00867154"/>
    <w:rsid w:val="008679EC"/>
    <w:rsid w:val="008711CE"/>
    <w:rsid w:val="0087154B"/>
    <w:rsid w:val="00871B08"/>
    <w:rsid w:val="00871E57"/>
    <w:rsid w:val="00872235"/>
    <w:rsid w:val="00872564"/>
    <w:rsid w:val="00875095"/>
    <w:rsid w:val="008757D5"/>
    <w:rsid w:val="00875ABD"/>
    <w:rsid w:val="0088226B"/>
    <w:rsid w:val="00883134"/>
    <w:rsid w:val="0089317E"/>
    <w:rsid w:val="008967A0"/>
    <w:rsid w:val="008967A9"/>
    <w:rsid w:val="008A06B8"/>
    <w:rsid w:val="008A0EF4"/>
    <w:rsid w:val="008A1AFE"/>
    <w:rsid w:val="008A3906"/>
    <w:rsid w:val="008A61F3"/>
    <w:rsid w:val="008A69DE"/>
    <w:rsid w:val="008A6D64"/>
    <w:rsid w:val="008B00B9"/>
    <w:rsid w:val="008B069C"/>
    <w:rsid w:val="008B319C"/>
    <w:rsid w:val="008B34CF"/>
    <w:rsid w:val="008B7AE1"/>
    <w:rsid w:val="008C25CC"/>
    <w:rsid w:val="008C4982"/>
    <w:rsid w:val="008C505F"/>
    <w:rsid w:val="008C597A"/>
    <w:rsid w:val="008C6C06"/>
    <w:rsid w:val="008D098C"/>
    <w:rsid w:val="008D26E9"/>
    <w:rsid w:val="008D5E61"/>
    <w:rsid w:val="008D760C"/>
    <w:rsid w:val="008D7B99"/>
    <w:rsid w:val="008D7F42"/>
    <w:rsid w:val="008E0947"/>
    <w:rsid w:val="008E14BA"/>
    <w:rsid w:val="008E19F0"/>
    <w:rsid w:val="008E2558"/>
    <w:rsid w:val="008E34B6"/>
    <w:rsid w:val="008E3FF1"/>
    <w:rsid w:val="008E5C9E"/>
    <w:rsid w:val="008F1D69"/>
    <w:rsid w:val="008F57D6"/>
    <w:rsid w:val="008F6125"/>
    <w:rsid w:val="00900072"/>
    <w:rsid w:val="00900FC5"/>
    <w:rsid w:val="009010E2"/>
    <w:rsid w:val="00901698"/>
    <w:rsid w:val="009023C2"/>
    <w:rsid w:val="00902458"/>
    <w:rsid w:val="00903EB5"/>
    <w:rsid w:val="00904A04"/>
    <w:rsid w:val="009052A0"/>
    <w:rsid w:val="00905745"/>
    <w:rsid w:val="0091047A"/>
    <w:rsid w:val="009106BA"/>
    <w:rsid w:val="009108A9"/>
    <w:rsid w:val="00912AB8"/>
    <w:rsid w:val="00915021"/>
    <w:rsid w:val="00920A2D"/>
    <w:rsid w:val="00920F93"/>
    <w:rsid w:val="00922AC7"/>
    <w:rsid w:val="00923AD2"/>
    <w:rsid w:val="009245C3"/>
    <w:rsid w:val="0092526A"/>
    <w:rsid w:val="009256DC"/>
    <w:rsid w:val="00926554"/>
    <w:rsid w:val="009302C5"/>
    <w:rsid w:val="00930CCD"/>
    <w:rsid w:val="009321E7"/>
    <w:rsid w:val="009342BC"/>
    <w:rsid w:val="00935397"/>
    <w:rsid w:val="00935BD8"/>
    <w:rsid w:val="009410D0"/>
    <w:rsid w:val="009435F1"/>
    <w:rsid w:val="00946020"/>
    <w:rsid w:val="009466A9"/>
    <w:rsid w:val="00947AA6"/>
    <w:rsid w:val="009510B2"/>
    <w:rsid w:val="0095124B"/>
    <w:rsid w:val="0095137B"/>
    <w:rsid w:val="00951D5D"/>
    <w:rsid w:val="00956271"/>
    <w:rsid w:val="0096263D"/>
    <w:rsid w:val="00970BE6"/>
    <w:rsid w:val="0097259D"/>
    <w:rsid w:val="00972F00"/>
    <w:rsid w:val="00973DB3"/>
    <w:rsid w:val="00974DA6"/>
    <w:rsid w:val="0097658F"/>
    <w:rsid w:val="009803B5"/>
    <w:rsid w:val="00980639"/>
    <w:rsid w:val="00982F9E"/>
    <w:rsid w:val="00983275"/>
    <w:rsid w:val="00983330"/>
    <w:rsid w:val="0098517D"/>
    <w:rsid w:val="009854CB"/>
    <w:rsid w:val="00985B04"/>
    <w:rsid w:val="00987B42"/>
    <w:rsid w:val="009913B8"/>
    <w:rsid w:val="00992CF5"/>
    <w:rsid w:val="00992F92"/>
    <w:rsid w:val="0099373C"/>
    <w:rsid w:val="009941CE"/>
    <w:rsid w:val="00997C4F"/>
    <w:rsid w:val="009A0B9E"/>
    <w:rsid w:val="009A1C68"/>
    <w:rsid w:val="009A2594"/>
    <w:rsid w:val="009A265C"/>
    <w:rsid w:val="009A3281"/>
    <w:rsid w:val="009A4005"/>
    <w:rsid w:val="009A7B45"/>
    <w:rsid w:val="009A7B47"/>
    <w:rsid w:val="009B0C7F"/>
    <w:rsid w:val="009B1BFA"/>
    <w:rsid w:val="009B232D"/>
    <w:rsid w:val="009B2607"/>
    <w:rsid w:val="009B371D"/>
    <w:rsid w:val="009B37C9"/>
    <w:rsid w:val="009B5C99"/>
    <w:rsid w:val="009B5D0B"/>
    <w:rsid w:val="009C0FFA"/>
    <w:rsid w:val="009C5B14"/>
    <w:rsid w:val="009D0497"/>
    <w:rsid w:val="009D1AE5"/>
    <w:rsid w:val="009D285C"/>
    <w:rsid w:val="009D2E5D"/>
    <w:rsid w:val="009D38F9"/>
    <w:rsid w:val="009D54F1"/>
    <w:rsid w:val="009D5A98"/>
    <w:rsid w:val="009D5D20"/>
    <w:rsid w:val="009D7ECB"/>
    <w:rsid w:val="009E1D45"/>
    <w:rsid w:val="009E44EB"/>
    <w:rsid w:val="009E4824"/>
    <w:rsid w:val="009E5DE7"/>
    <w:rsid w:val="009E777A"/>
    <w:rsid w:val="009F01A0"/>
    <w:rsid w:val="009F10B1"/>
    <w:rsid w:val="009F18E5"/>
    <w:rsid w:val="009F1FCD"/>
    <w:rsid w:val="009F26F5"/>
    <w:rsid w:val="009F32AB"/>
    <w:rsid w:val="009F3657"/>
    <w:rsid w:val="009F74DD"/>
    <w:rsid w:val="009F7EB3"/>
    <w:rsid w:val="00A01035"/>
    <w:rsid w:val="00A0329F"/>
    <w:rsid w:val="00A037FA"/>
    <w:rsid w:val="00A04464"/>
    <w:rsid w:val="00A054BF"/>
    <w:rsid w:val="00A0625A"/>
    <w:rsid w:val="00A071B6"/>
    <w:rsid w:val="00A07D1E"/>
    <w:rsid w:val="00A11096"/>
    <w:rsid w:val="00A12790"/>
    <w:rsid w:val="00A13333"/>
    <w:rsid w:val="00A15BDA"/>
    <w:rsid w:val="00A1692D"/>
    <w:rsid w:val="00A175B3"/>
    <w:rsid w:val="00A200F4"/>
    <w:rsid w:val="00A20724"/>
    <w:rsid w:val="00A21963"/>
    <w:rsid w:val="00A22069"/>
    <w:rsid w:val="00A24E54"/>
    <w:rsid w:val="00A25AF6"/>
    <w:rsid w:val="00A260FC"/>
    <w:rsid w:val="00A305EB"/>
    <w:rsid w:val="00A30D16"/>
    <w:rsid w:val="00A313DB"/>
    <w:rsid w:val="00A33A65"/>
    <w:rsid w:val="00A36596"/>
    <w:rsid w:val="00A4240F"/>
    <w:rsid w:val="00A44CB5"/>
    <w:rsid w:val="00A459C5"/>
    <w:rsid w:val="00A470F1"/>
    <w:rsid w:val="00A476EC"/>
    <w:rsid w:val="00A4799B"/>
    <w:rsid w:val="00A51844"/>
    <w:rsid w:val="00A53B1B"/>
    <w:rsid w:val="00A53E7A"/>
    <w:rsid w:val="00A54D0A"/>
    <w:rsid w:val="00A5573D"/>
    <w:rsid w:val="00A57541"/>
    <w:rsid w:val="00A57B83"/>
    <w:rsid w:val="00A60F3D"/>
    <w:rsid w:val="00A60FD5"/>
    <w:rsid w:val="00A61830"/>
    <w:rsid w:val="00A70644"/>
    <w:rsid w:val="00A72468"/>
    <w:rsid w:val="00A74404"/>
    <w:rsid w:val="00A74D10"/>
    <w:rsid w:val="00A81860"/>
    <w:rsid w:val="00A81EB5"/>
    <w:rsid w:val="00A8391D"/>
    <w:rsid w:val="00A844EE"/>
    <w:rsid w:val="00A865CB"/>
    <w:rsid w:val="00A90970"/>
    <w:rsid w:val="00A909D8"/>
    <w:rsid w:val="00A90AB1"/>
    <w:rsid w:val="00A90AD0"/>
    <w:rsid w:val="00A90CC0"/>
    <w:rsid w:val="00A92F43"/>
    <w:rsid w:val="00A93D54"/>
    <w:rsid w:val="00A948DD"/>
    <w:rsid w:val="00A94CFA"/>
    <w:rsid w:val="00A953B1"/>
    <w:rsid w:val="00A96AF7"/>
    <w:rsid w:val="00AA1C72"/>
    <w:rsid w:val="00AA1E02"/>
    <w:rsid w:val="00AA2A0F"/>
    <w:rsid w:val="00AA36C5"/>
    <w:rsid w:val="00AA3A65"/>
    <w:rsid w:val="00AA54C2"/>
    <w:rsid w:val="00AA71CE"/>
    <w:rsid w:val="00AA74D8"/>
    <w:rsid w:val="00AB17FB"/>
    <w:rsid w:val="00AB3277"/>
    <w:rsid w:val="00AB339B"/>
    <w:rsid w:val="00AB3C04"/>
    <w:rsid w:val="00AB509E"/>
    <w:rsid w:val="00AB6B14"/>
    <w:rsid w:val="00AB7F01"/>
    <w:rsid w:val="00AC0D3D"/>
    <w:rsid w:val="00AC1177"/>
    <w:rsid w:val="00AC1CEA"/>
    <w:rsid w:val="00AC1F1B"/>
    <w:rsid w:val="00AC2C4C"/>
    <w:rsid w:val="00AC2D9A"/>
    <w:rsid w:val="00AC49C1"/>
    <w:rsid w:val="00AC4C41"/>
    <w:rsid w:val="00AC5A23"/>
    <w:rsid w:val="00AC5BD7"/>
    <w:rsid w:val="00AC782C"/>
    <w:rsid w:val="00AD0060"/>
    <w:rsid w:val="00AE0C50"/>
    <w:rsid w:val="00AE1AAA"/>
    <w:rsid w:val="00AE1EC0"/>
    <w:rsid w:val="00AE2156"/>
    <w:rsid w:val="00AE437F"/>
    <w:rsid w:val="00AE4402"/>
    <w:rsid w:val="00AF047E"/>
    <w:rsid w:val="00AF1042"/>
    <w:rsid w:val="00AF3501"/>
    <w:rsid w:val="00AF3CBE"/>
    <w:rsid w:val="00AF43BC"/>
    <w:rsid w:val="00AF4613"/>
    <w:rsid w:val="00AF5D9E"/>
    <w:rsid w:val="00AF5F96"/>
    <w:rsid w:val="00B01186"/>
    <w:rsid w:val="00B01D94"/>
    <w:rsid w:val="00B01E32"/>
    <w:rsid w:val="00B02EC1"/>
    <w:rsid w:val="00B049FC"/>
    <w:rsid w:val="00B05B00"/>
    <w:rsid w:val="00B05D95"/>
    <w:rsid w:val="00B125DC"/>
    <w:rsid w:val="00B1399A"/>
    <w:rsid w:val="00B1415D"/>
    <w:rsid w:val="00B16D24"/>
    <w:rsid w:val="00B173E1"/>
    <w:rsid w:val="00B17773"/>
    <w:rsid w:val="00B17E9A"/>
    <w:rsid w:val="00B2006F"/>
    <w:rsid w:val="00B234EB"/>
    <w:rsid w:val="00B24102"/>
    <w:rsid w:val="00B24CDF"/>
    <w:rsid w:val="00B2507D"/>
    <w:rsid w:val="00B27DF6"/>
    <w:rsid w:val="00B30872"/>
    <w:rsid w:val="00B317A3"/>
    <w:rsid w:val="00B34191"/>
    <w:rsid w:val="00B34DF8"/>
    <w:rsid w:val="00B35882"/>
    <w:rsid w:val="00B403FA"/>
    <w:rsid w:val="00B41C1A"/>
    <w:rsid w:val="00B42EF8"/>
    <w:rsid w:val="00B430D9"/>
    <w:rsid w:val="00B44F7E"/>
    <w:rsid w:val="00B474EB"/>
    <w:rsid w:val="00B4779B"/>
    <w:rsid w:val="00B510FF"/>
    <w:rsid w:val="00B525CB"/>
    <w:rsid w:val="00B5370E"/>
    <w:rsid w:val="00B53C30"/>
    <w:rsid w:val="00B53E16"/>
    <w:rsid w:val="00B5735D"/>
    <w:rsid w:val="00B600DF"/>
    <w:rsid w:val="00B60AED"/>
    <w:rsid w:val="00B616E4"/>
    <w:rsid w:val="00B61981"/>
    <w:rsid w:val="00B62A55"/>
    <w:rsid w:val="00B6342D"/>
    <w:rsid w:val="00B6363D"/>
    <w:rsid w:val="00B63A6A"/>
    <w:rsid w:val="00B63CC1"/>
    <w:rsid w:val="00B663B8"/>
    <w:rsid w:val="00B66579"/>
    <w:rsid w:val="00B66ABA"/>
    <w:rsid w:val="00B717B2"/>
    <w:rsid w:val="00B72EA5"/>
    <w:rsid w:val="00B749AE"/>
    <w:rsid w:val="00B779B6"/>
    <w:rsid w:val="00B810A9"/>
    <w:rsid w:val="00B812A4"/>
    <w:rsid w:val="00B81F0A"/>
    <w:rsid w:val="00B827FD"/>
    <w:rsid w:val="00B83287"/>
    <w:rsid w:val="00B84080"/>
    <w:rsid w:val="00B84C1D"/>
    <w:rsid w:val="00B856C9"/>
    <w:rsid w:val="00B879C8"/>
    <w:rsid w:val="00B90256"/>
    <w:rsid w:val="00B9139B"/>
    <w:rsid w:val="00B915B4"/>
    <w:rsid w:val="00B919A6"/>
    <w:rsid w:val="00B93248"/>
    <w:rsid w:val="00B934FC"/>
    <w:rsid w:val="00B952C3"/>
    <w:rsid w:val="00B9628E"/>
    <w:rsid w:val="00BA0FDF"/>
    <w:rsid w:val="00BA1263"/>
    <w:rsid w:val="00BA4ACF"/>
    <w:rsid w:val="00BA570B"/>
    <w:rsid w:val="00BA6764"/>
    <w:rsid w:val="00BA68F9"/>
    <w:rsid w:val="00BA6CE2"/>
    <w:rsid w:val="00BA6F7E"/>
    <w:rsid w:val="00BA790F"/>
    <w:rsid w:val="00BB5A39"/>
    <w:rsid w:val="00BB5A67"/>
    <w:rsid w:val="00BB6A27"/>
    <w:rsid w:val="00BC057B"/>
    <w:rsid w:val="00BC11A3"/>
    <w:rsid w:val="00BC1D3B"/>
    <w:rsid w:val="00BC3238"/>
    <w:rsid w:val="00BC76D2"/>
    <w:rsid w:val="00BD0AF3"/>
    <w:rsid w:val="00BD1964"/>
    <w:rsid w:val="00BD448F"/>
    <w:rsid w:val="00BD46CF"/>
    <w:rsid w:val="00BE0BDD"/>
    <w:rsid w:val="00BE27CE"/>
    <w:rsid w:val="00BE2DC3"/>
    <w:rsid w:val="00BF3083"/>
    <w:rsid w:val="00BF3EA8"/>
    <w:rsid w:val="00BF4957"/>
    <w:rsid w:val="00BF4ABD"/>
    <w:rsid w:val="00BF7C61"/>
    <w:rsid w:val="00C00344"/>
    <w:rsid w:val="00C02465"/>
    <w:rsid w:val="00C0261E"/>
    <w:rsid w:val="00C04D5F"/>
    <w:rsid w:val="00C0707E"/>
    <w:rsid w:val="00C10CE7"/>
    <w:rsid w:val="00C11FCF"/>
    <w:rsid w:val="00C13980"/>
    <w:rsid w:val="00C13FAA"/>
    <w:rsid w:val="00C15562"/>
    <w:rsid w:val="00C20A16"/>
    <w:rsid w:val="00C2144B"/>
    <w:rsid w:val="00C23243"/>
    <w:rsid w:val="00C23FFD"/>
    <w:rsid w:val="00C2441F"/>
    <w:rsid w:val="00C24D96"/>
    <w:rsid w:val="00C2657F"/>
    <w:rsid w:val="00C26931"/>
    <w:rsid w:val="00C273C2"/>
    <w:rsid w:val="00C3021B"/>
    <w:rsid w:val="00C35296"/>
    <w:rsid w:val="00C35CCA"/>
    <w:rsid w:val="00C35DD7"/>
    <w:rsid w:val="00C36950"/>
    <w:rsid w:val="00C37E9B"/>
    <w:rsid w:val="00C40BA0"/>
    <w:rsid w:val="00C438E0"/>
    <w:rsid w:val="00C440A0"/>
    <w:rsid w:val="00C47559"/>
    <w:rsid w:val="00C47D8E"/>
    <w:rsid w:val="00C50AA4"/>
    <w:rsid w:val="00C50E44"/>
    <w:rsid w:val="00C51796"/>
    <w:rsid w:val="00C54629"/>
    <w:rsid w:val="00C55B03"/>
    <w:rsid w:val="00C55ED3"/>
    <w:rsid w:val="00C56004"/>
    <w:rsid w:val="00C60421"/>
    <w:rsid w:val="00C61073"/>
    <w:rsid w:val="00C64105"/>
    <w:rsid w:val="00C70DBB"/>
    <w:rsid w:val="00C71407"/>
    <w:rsid w:val="00C71B24"/>
    <w:rsid w:val="00C72331"/>
    <w:rsid w:val="00C749A6"/>
    <w:rsid w:val="00C75628"/>
    <w:rsid w:val="00C802B0"/>
    <w:rsid w:val="00C80818"/>
    <w:rsid w:val="00C80ED0"/>
    <w:rsid w:val="00C817D9"/>
    <w:rsid w:val="00C82F90"/>
    <w:rsid w:val="00C82FB3"/>
    <w:rsid w:val="00C83118"/>
    <w:rsid w:val="00C83415"/>
    <w:rsid w:val="00C85BA7"/>
    <w:rsid w:val="00C870E7"/>
    <w:rsid w:val="00C9050C"/>
    <w:rsid w:val="00CA0EBE"/>
    <w:rsid w:val="00CA1D70"/>
    <w:rsid w:val="00CA1F1D"/>
    <w:rsid w:val="00CA26F2"/>
    <w:rsid w:val="00CA63C8"/>
    <w:rsid w:val="00CA6D44"/>
    <w:rsid w:val="00CA73B1"/>
    <w:rsid w:val="00CA7DCA"/>
    <w:rsid w:val="00CB0F94"/>
    <w:rsid w:val="00CB3337"/>
    <w:rsid w:val="00CB3921"/>
    <w:rsid w:val="00CB3A51"/>
    <w:rsid w:val="00CB44C6"/>
    <w:rsid w:val="00CB47B8"/>
    <w:rsid w:val="00CB5185"/>
    <w:rsid w:val="00CB59ED"/>
    <w:rsid w:val="00CB5DD2"/>
    <w:rsid w:val="00CB7F3A"/>
    <w:rsid w:val="00CC1125"/>
    <w:rsid w:val="00CC2C0F"/>
    <w:rsid w:val="00CC3343"/>
    <w:rsid w:val="00CC495B"/>
    <w:rsid w:val="00CC563C"/>
    <w:rsid w:val="00CC5EE7"/>
    <w:rsid w:val="00CC76E6"/>
    <w:rsid w:val="00CD1005"/>
    <w:rsid w:val="00CD1C4D"/>
    <w:rsid w:val="00CD1DB7"/>
    <w:rsid w:val="00CD52D8"/>
    <w:rsid w:val="00CD531E"/>
    <w:rsid w:val="00CD55C0"/>
    <w:rsid w:val="00CD5C8F"/>
    <w:rsid w:val="00CD6AD5"/>
    <w:rsid w:val="00CD7B48"/>
    <w:rsid w:val="00CE2C03"/>
    <w:rsid w:val="00CE4AE9"/>
    <w:rsid w:val="00CE5D24"/>
    <w:rsid w:val="00CE60CE"/>
    <w:rsid w:val="00CE64FC"/>
    <w:rsid w:val="00CE6F20"/>
    <w:rsid w:val="00CE7FF6"/>
    <w:rsid w:val="00CF0B22"/>
    <w:rsid w:val="00CF0F09"/>
    <w:rsid w:val="00CF2126"/>
    <w:rsid w:val="00CF626A"/>
    <w:rsid w:val="00CF6307"/>
    <w:rsid w:val="00CF66D7"/>
    <w:rsid w:val="00CF6C3C"/>
    <w:rsid w:val="00D00580"/>
    <w:rsid w:val="00D00D7A"/>
    <w:rsid w:val="00D036F1"/>
    <w:rsid w:val="00D04E5D"/>
    <w:rsid w:val="00D05810"/>
    <w:rsid w:val="00D05C70"/>
    <w:rsid w:val="00D068E9"/>
    <w:rsid w:val="00D07B4D"/>
    <w:rsid w:val="00D10FF7"/>
    <w:rsid w:val="00D11364"/>
    <w:rsid w:val="00D11446"/>
    <w:rsid w:val="00D1386A"/>
    <w:rsid w:val="00D142DD"/>
    <w:rsid w:val="00D144F3"/>
    <w:rsid w:val="00D15426"/>
    <w:rsid w:val="00D17C57"/>
    <w:rsid w:val="00D17FA6"/>
    <w:rsid w:val="00D2195C"/>
    <w:rsid w:val="00D22423"/>
    <w:rsid w:val="00D238D4"/>
    <w:rsid w:val="00D24665"/>
    <w:rsid w:val="00D25856"/>
    <w:rsid w:val="00D32D02"/>
    <w:rsid w:val="00D32DF6"/>
    <w:rsid w:val="00D33FEE"/>
    <w:rsid w:val="00D344C8"/>
    <w:rsid w:val="00D36BE1"/>
    <w:rsid w:val="00D402AF"/>
    <w:rsid w:val="00D41A62"/>
    <w:rsid w:val="00D41EF3"/>
    <w:rsid w:val="00D4301E"/>
    <w:rsid w:val="00D470F2"/>
    <w:rsid w:val="00D51183"/>
    <w:rsid w:val="00D51499"/>
    <w:rsid w:val="00D53A85"/>
    <w:rsid w:val="00D540B1"/>
    <w:rsid w:val="00D54A6A"/>
    <w:rsid w:val="00D54F92"/>
    <w:rsid w:val="00D550AE"/>
    <w:rsid w:val="00D55157"/>
    <w:rsid w:val="00D60A2A"/>
    <w:rsid w:val="00D62028"/>
    <w:rsid w:val="00D620E2"/>
    <w:rsid w:val="00D63140"/>
    <w:rsid w:val="00D634A1"/>
    <w:rsid w:val="00D64E73"/>
    <w:rsid w:val="00D65BCD"/>
    <w:rsid w:val="00D67A11"/>
    <w:rsid w:val="00D718D3"/>
    <w:rsid w:val="00D72058"/>
    <w:rsid w:val="00D739CB"/>
    <w:rsid w:val="00D73D73"/>
    <w:rsid w:val="00D73E30"/>
    <w:rsid w:val="00D7419D"/>
    <w:rsid w:val="00D77F9E"/>
    <w:rsid w:val="00D80ABA"/>
    <w:rsid w:val="00D81492"/>
    <w:rsid w:val="00D81611"/>
    <w:rsid w:val="00D82431"/>
    <w:rsid w:val="00D83DC7"/>
    <w:rsid w:val="00D84C82"/>
    <w:rsid w:val="00D861B7"/>
    <w:rsid w:val="00D90648"/>
    <w:rsid w:val="00D94006"/>
    <w:rsid w:val="00D948BF"/>
    <w:rsid w:val="00D958AC"/>
    <w:rsid w:val="00D969FC"/>
    <w:rsid w:val="00D9769D"/>
    <w:rsid w:val="00DA1628"/>
    <w:rsid w:val="00DA4605"/>
    <w:rsid w:val="00DA52B8"/>
    <w:rsid w:val="00DA5C90"/>
    <w:rsid w:val="00DA5F2F"/>
    <w:rsid w:val="00DB13E1"/>
    <w:rsid w:val="00DB3B8F"/>
    <w:rsid w:val="00DB4076"/>
    <w:rsid w:val="00DC0C65"/>
    <w:rsid w:val="00DC1BD2"/>
    <w:rsid w:val="00DC44F3"/>
    <w:rsid w:val="00DC453F"/>
    <w:rsid w:val="00DC48C7"/>
    <w:rsid w:val="00DC6BA2"/>
    <w:rsid w:val="00DC7CDA"/>
    <w:rsid w:val="00DD053C"/>
    <w:rsid w:val="00DD17FA"/>
    <w:rsid w:val="00DD1B41"/>
    <w:rsid w:val="00DD3759"/>
    <w:rsid w:val="00DD5CE8"/>
    <w:rsid w:val="00DD6945"/>
    <w:rsid w:val="00DD7EC6"/>
    <w:rsid w:val="00DE193A"/>
    <w:rsid w:val="00DE299F"/>
    <w:rsid w:val="00DE2C08"/>
    <w:rsid w:val="00DE2C9B"/>
    <w:rsid w:val="00DE5A37"/>
    <w:rsid w:val="00DE6DCD"/>
    <w:rsid w:val="00DE7471"/>
    <w:rsid w:val="00DE7F4F"/>
    <w:rsid w:val="00DF0984"/>
    <w:rsid w:val="00DF27DB"/>
    <w:rsid w:val="00DF2A69"/>
    <w:rsid w:val="00DF2C29"/>
    <w:rsid w:val="00DF325C"/>
    <w:rsid w:val="00DF32CE"/>
    <w:rsid w:val="00DF335A"/>
    <w:rsid w:val="00DF53A2"/>
    <w:rsid w:val="00DF58BF"/>
    <w:rsid w:val="00DF5FCA"/>
    <w:rsid w:val="00DF6210"/>
    <w:rsid w:val="00DF732C"/>
    <w:rsid w:val="00E0012E"/>
    <w:rsid w:val="00E00527"/>
    <w:rsid w:val="00E01614"/>
    <w:rsid w:val="00E04819"/>
    <w:rsid w:val="00E05820"/>
    <w:rsid w:val="00E1093D"/>
    <w:rsid w:val="00E117B9"/>
    <w:rsid w:val="00E11979"/>
    <w:rsid w:val="00E124DA"/>
    <w:rsid w:val="00E128EE"/>
    <w:rsid w:val="00E1313D"/>
    <w:rsid w:val="00E148CB"/>
    <w:rsid w:val="00E15A97"/>
    <w:rsid w:val="00E16D6F"/>
    <w:rsid w:val="00E1743B"/>
    <w:rsid w:val="00E1783F"/>
    <w:rsid w:val="00E21724"/>
    <w:rsid w:val="00E22A79"/>
    <w:rsid w:val="00E23AE5"/>
    <w:rsid w:val="00E23DAF"/>
    <w:rsid w:val="00E26114"/>
    <w:rsid w:val="00E27C63"/>
    <w:rsid w:val="00E32599"/>
    <w:rsid w:val="00E33DC0"/>
    <w:rsid w:val="00E342EB"/>
    <w:rsid w:val="00E345F1"/>
    <w:rsid w:val="00E36B75"/>
    <w:rsid w:val="00E36E98"/>
    <w:rsid w:val="00E379F9"/>
    <w:rsid w:val="00E40DDC"/>
    <w:rsid w:val="00E429DC"/>
    <w:rsid w:val="00E44E18"/>
    <w:rsid w:val="00E457D3"/>
    <w:rsid w:val="00E4633E"/>
    <w:rsid w:val="00E477EA"/>
    <w:rsid w:val="00E47A51"/>
    <w:rsid w:val="00E5109A"/>
    <w:rsid w:val="00E52EAA"/>
    <w:rsid w:val="00E56E7F"/>
    <w:rsid w:val="00E570DA"/>
    <w:rsid w:val="00E57643"/>
    <w:rsid w:val="00E57A41"/>
    <w:rsid w:val="00E6066B"/>
    <w:rsid w:val="00E61B95"/>
    <w:rsid w:val="00E633C1"/>
    <w:rsid w:val="00E63BCB"/>
    <w:rsid w:val="00E641B2"/>
    <w:rsid w:val="00E64718"/>
    <w:rsid w:val="00E64D63"/>
    <w:rsid w:val="00E65E97"/>
    <w:rsid w:val="00E66670"/>
    <w:rsid w:val="00E66A1D"/>
    <w:rsid w:val="00E672BC"/>
    <w:rsid w:val="00E675D5"/>
    <w:rsid w:val="00E7005A"/>
    <w:rsid w:val="00E7047A"/>
    <w:rsid w:val="00E71B33"/>
    <w:rsid w:val="00E72CD7"/>
    <w:rsid w:val="00E73232"/>
    <w:rsid w:val="00E73325"/>
    <w:rsid w:val="00E73DAE"/>
    <w:rsid w:val="00E75D04"/>
    <w:rsid w:val="00E76A7B"/>
    <w:rsid w:val="00E76E58"/>
    <w:rsid w:val="00E81C4A"/>
    <w:rsid w:val="00E822E5"/>
    <w:rsid w:val="00E8236F"/>
    <w:rsid w:val="00E82D89"/>
    <w:rsid w:val="00E83D01"/>
    <w:rsid w:val="00E853E5"/>
    <w:rsid w:val="00E85923"/>
    <w:rsid w:val="00E85DC8"/>
    <w:rsid w:val="00E87123"/>
    <w:rsid w:val="00E8792E"/>
    <w:rsid w:val="00E9015B"/>
    <w:rsid w:val="00E90422"/>
    <w:rsid w:val="00E90EBA"/>
    <w:rsid w:val="00E914AC"/>
    <w:rsid w:val="00E92089"/>
    <w:rsid w:val="00E92E34"/>
    <w:rsid w:val="00E97480"/>
    <w:rsid w:val="00EA00B6"/>
    <w:rsid w:val="00EA2B12"/>
    <w:rsid w:val="00EA2D6B"/>
    <w:rsid w:val="00EA318A"/>
    <w:rsid w:val="00EA3885"/>
    <w:rsid w:val="00EA6AE5"/>
    <w:rsid w:val="00EA6D87"/>
    <w:rsid w:val="00EB1CB1"/>
    <w:rsid w:val="00EB2C9D"/>
    <w:rsid w:val="00EB3A6E"/>
    <w:rsid w:val="00EB61D7"/>
    <w:rsid w:val="00EB7219"/>
    <w:rsid w:val="00EB78E7"/>
    <w:rsid w:val="00EC0D48"/>
    <w:rsid w:val="00EC1DC2"/>
    <w:rsid w:val="00EC35C7"/>
    <w:rsid w:val="00EC42E8"/>
    <w:rsid w:val="00EC4484"/>
    <w:rsid w:val="00EC44C3"/>
    <w:rsid w:val="00EC4AA5"/>
    <w:rsid w:val="00EC5E87"/>
    <w:rsid w:val="00EC6451"/>
    <w:rsid w:val="00EC72DD"/>
    <w:rsid w:val="00ED1A99"/>
    <w:rsid w:val="00ED4FDE"/>
    <w:rsid w:val="00ED536B"/>
    <w:rsid w:val="00EE27C1"/>
    <w:rsid w:val="00EE2C64"/>
    <w:rsid w:val="00EE4113"/>
    <w:rsid w:val="00EE5A9A"/>
    <w:rsid w:val="00EE6105"/>
    <w:rsid w:val="00EE70D1"/>
    <w:rsid w:val="00EF06A8"/>
    <w:rsid w:val="00EF0851"/>
    <w:rsid w:val="00EF0E81"/>
    <w:rsid w:val="00EF141D"/>
    <w:rsid w:val="00EF180A"/>
    <w:rsid w:val="00EF36FC"/>
    <w:rsid w:val="00EF3946"/>
    <w:rsid w:val="00EF3DAD"/>
    <w:rsid w:val="00F00C85"/>
    <w:rsid w:val="00F01AD3"/>
    <w:rsid w:val="00F043E1"/>
    <w:rsid w:val="00F044AC"/>
    <w:rsid w:val="00F0535B"/>
    <w:rsid w:val="00F059AD"/>
    <w:rsid w:val="00F07A79"/>
    <w:rsid w:val="00F10250"/>
    <w:rsid w:val="00F10342"/>
    <w:rsid w:val="00F162E6"/>
    <w:rsid w:val="00F203C2"/>
    <w:rsid w:val="00F216E3"/>
    <w:rsid w:val="00F24378"/>
    <w:rsid w:val="00F25198"/>
    <w:rsid w:val="00F25DC9"/>
    <w:rsid w:val="00F25DE4"/>
    <w:rsid w:val="00F265D7"/>
    <w:rsid w:val="00F30103"/>
    <w:rsid w:val="00F30D05"/>
    <w:rsid w:val="00F313E1"/>
    <w:rsid w:val="00F32EA4"/>
    <w:rsid w:val="00F3331A"/>
    <w:rsid w:val="00F33758"/>
    <w:rsid w:val="00F34048"/>
    <w:rsid w:val="00F36D5A"/>
    <w:rsid w:val="00F3729B"/>
    <w:rsid w:val="00F37709"/>
    <w:rsid w:val="00F3799B"/>
    <w:rsid w:val="00F37A5C"/>
    <w:rsid w:val="00F40136"/>
    <w:rsid w:val="00F41280"/>
    <w:rsid w:val="00F42395"/>
    <w:rsid w:val="00F441C8"/>
    <w:rsid w:val="00F464D9"/>
    <w:rsid w:val="00F47570"/>
    <w:rsid w:val="00F50158"/>
    <w:rsid w:val="00F52294"/>
    <w:rsid w:val="00F54ABD"/>
    <w:rsid w:val="00F562D9"/>
    <w:rsid w:val="00F56559"/>
    <w:rsid w:val="00F5699F"/>
    <w:rsid w:val="00F60200"/>
    <w:rsid w:val="00F61C6D"/>
    <w:rsid w:val="00F62A3A"/>
    <w:rsid w:val="00F6434E"/>
    <w:rsid w:val="00F6504E"/>
    <w:rsid w:val="00F6589B"/>
    <w:rsid w:val="00F663DE"/>
    <w:rsid w:val="00F70F53"/>
    <w:rsid w:val="00F727CA"/>
    <w:rsid w:val="00F7286E"/>
    <w:rsid w:val="00F73D72"/>
    <w:rsid w:val="00F74C2B"/>
    <w:rsid w:val="00F759BF"/>
    <w:rsid w:val="00F75D9A"/>
    <w:rsid w:val="00F75DA9"/>
    <w:rsid w:val="00F771EB"/>
    <w:rsid w:val="00F7782B"/>
    <w:rsid w:val="00F77FC8"/>
    <w:rsid w:val="00F80FC0"/>
    <w:rsid w:val="00F81730"/>
    <w:rsid w:val="00F820D9"/>
    <w:rsid w:val="00F834D3"/>
    <w:rsid w:val="00F83A64"/>
    <w:rsid w:val="00F8423D"/>
    <w:rsid w:val="00F8499E"/>
    <w:rsid w:val="00F85EFF"/>
    <w:rsid w:val="00F86A02"/>
    <w:rsid w:val="00F87FD3"/>
    <w:rsid w:val="00F919F9"/>
    <w:rsid w:val="00F92234"/>
    <w:rsid w:val="00F92241"/>
    <w:rsid w:val="00F92A63"/>
    <w:rsid w:val="00F959EC"/>
    <w:rsid w:val="00F969A4"/>
    <w:rsid w:val="00F97501"/>
    <w:rsid w:val="00FA32FC"/>
    <w:rsid w:val="00FA4BAC"/>
    <w:rsid w:val="00FA62B6"/>
    <w:rsid w:val="00FB0146"/>
    <w:rsid w:val="00FB1C23"/>
    <w:rsid w:val="00FB2CFE"/>
    <w:rsid w:val="00FB4ED0"/>
    <w:rsid w:val="00FB5626"/>
    <w:rsid w:val="00FB578A"/>
    <w:rsid w:val="00FB6203"/>
    <w:rsid w:val="00FC062B"/>
    <w:rsid w:val="00FC534A"/>
    <w:rsid w:val="00FC5412"/>
    <w:rsid w:val="00FC758B"/>
    <w:rsid w:val="00FC77BA"/>
    <w:rsid w:val="00FD1634"/>
    <w:rsid w:val="00FD2DC4"/>
    <w:rsid w:val="00FD427C"/>
    <w:rsid w:val="00FD4A3D"/>
    <w:rsid w:val="00FD6535"/>
    <w:rsid w:val="00FE1178"/>
    <w:rsid w:val="00FE2982"/>
    <w:rsid w:val="00FE2FE4"/>
    <w:rsid w:val="00FE36ED"/>
    <w:rsid w:val="00FE3E65"/>
    <w:rsid w:val="00FE4B1A"/>
    <w:rsid w:val="00FE5578"/>
    <w:rsid w:val="00FE5C5D"/>
    <w:rsid w:val="00FE6524"/>
    <w:rsid w:val="00FE6E42"/>
    <w:rsid w:val="00FE6F47"/>
    <w:rsid w:val="00FE6FE6"/>
    <w:rsid w:val="00FF023F"/>
    <w:rsid w:val="00FF0699"/>
    <w:rsid w:val="00FF2C8A"/>
    <w:rsid w:val="00FF6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04AFD"/>
  <w15:chartTrackingRefBased/>
  <w15:docId w15:val="{4091E310-7EFD-4101-8C44-B8B50976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464"/>
  </w:style>
  <w:style w:type="paragraph" w:styleId="Footer">
    <w:name w:val="footer"/>
    <w:basedOn w:val="Normal"/>
    <w:link w:val="FooterChar"/>
    <w:uiPriority w:val="99"/>
    <w:unhideWhenUsed/>
    <w:rsid w:val="00A04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464"/>
  </w:style>
  <w:style w:type="character" w:styleId="PlaceholderText">
    <w:name w:val="Placeholder Text"/>
    <w:basedOn w:val="DefaultParagraphFont"/>
    <w:uiPriority w:val="99"/>
    <w:semiHidden/>
    <w:rsid w:val="00A04464"/>
    <w:rPr>
      <w:color w:val="808080"/>
    </w:rPr>
  </w:style>
  <w:style w:type="table" w:styleId="TableGrid">
    <w:name w:val="Table Grid"/>
    <w:basedOn w:val="TableNormal"/>
    <w:uiPriority w:val="39"/>
    <w:rsid w:val="00A0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161"/>
    <w:rPr>
      <w:sz w:val="16"/>
      <w:szCs w:val="16"/>
    </w:rPr>
  </w:style>
  <w:style w:type="paragraph" w:styleId="CommentText">
    <w:name w:val="annotation text"/>
    <w:basedOn w:val="Normal"/>
    <w:link w:val="CommentTextChar"/>
    <w:uiPriority w:val="99"/>
    <w:unhideWhenUsed/>
    <w:rsid w:val="001C3161"/>
    <w:pPr>
      <w:spacing w:line="240" w:lineRule="auto"/>
    </w:pPr>
    <w:rPr>
      <w:sz w:val="20"/>
      <w:szCs w:val="20"/>
    </w:rPr>
  </w:style>
  <w:style w:type="character" w:customStyle="1" w:styleId="CommentTextChar">
    <w:name w:val="Comment Text Char"/>
    <w:basedOn w:val="DefaultParagraphFont"/>
    <w:link w:val="CommentText"/>
    <w:uiPriority w:val="99"/>
    <w:rsid w:val="001C3161"/>
    <w:rPr>
      <w:sz w:val="20"/>
      <w:szCs w:val="20"/>
    </w:rPr>
  </w:style>
  <w:style w:type="paragraph" w:styleId="CommentSubject">
    <w:name w:val="annotation subject"/>
    <w:basedOn w:val="CommentText"/>
    <w:next w:val="CommentText"/>
    <w:link w:val="CommentSubjectChar"/>
    <w:uiPriority w:val="99"/>
    <w:semiHidden/>
    <w:unhideWhenUsed/>
    <w:rsid w:val="001C3161"/>
    <w:rPr>
      <w:b/>
      <w:bCs/>
    </w:rPr>
  </w:style>
  <w:style w:type="character" w:customStyle="1" w:styleId="CommentSubjectChar">
    <w:name w:val="Comment Subject Char"/>
    <w:basedOn w:val="CommentTextChar"/>
    <w:link w:val="CommentSubject"/>
    <w:uiPriority w:val="99"/>
    <w:semiHidden/>
    <w:rsid w:val="001C3161"/>
    <w:rPr>
      <w:b/>
      <w:bCs/>
      <w:sz w:val="20"/>
      <w:szCs w:val="20"/>
    </w:rPr>
  </w:style>
  <w:style w:type="paragraph" w:styleId="BalloonText">
    <w:name w:val="Balloon Text"/>
    <w:basedOn w:val="Normal"/>
    <w:link w:val="BalloonTextChar"/>
    <w:uiPriority w:val="99"/>
    <w:semiHidden/>
    <w:unhideWhenUsed/>
    <w:rsid w:val="001C3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161"/>
    <w:rPr>
      <w:rFonts w:ascii="Segoe UI" w:hAnsi="Segoe UI" w:cs="Segoe UI"/>
      <w:sz w:val="18"/>
      <w:szCs w:val="18"/>
    </w:rPr>
  </w:style>
  <w:style w:type="paragraph" w:styleId="Revision">
    <w:name w:val="Revision"/>
    <w:hidden/>
    <w:uiPriority w:val="99"/>
    <w:semiHidden/>
    <w:rsid w:val="00782EEF"/>
    <w:pPr>
      <w:spacing w:after="0" w:line="240" w:lineRule="auto"/>
    </w:pPr>
  </w:style>
  <w:style w:type="paragraph" w:styleId="ListParagraph">
    <w:name w:val="List Paragraph"/>
    <w:basedOn w:val="Normal"/>
    <w:uiPriority w:val="34"/>
    <w:qFormat/>
    <w:rsid w:val="00E04819"/>
    <w:pPr>
      <w:ind w:left="720"/>
      <w:contextualSpacing/>
    </w:pPr>
  </w:style>
  <w:style w:type="character" w:styleId="Hyperlink">
    <w:name w:val="Hyperlink"/>
    <w:basedOn w:val="DefaultParagraphFont"/>
    <w:uiPriority w:val="99"/>
    <w:unhideWhenUsed/>
    <w:rsid w:val="00B02EC1"/>
    <w:rPr>
      <w:color w:val="0563C1"/>
      <w:u w:val="single"/>
    </w:rPr>
  </w:style>
  <w:style w:type="paragraph" w:customStyle="1" w:styleId="Tabletext">
    <w:name w:val="_Tabletext"/>
    <w:basedOn w:val="Normal"/>
    <w:next w:val="Normal"/>
    <w:rsid w:val="003C111A"/>
    <w:pPr>
      <w:spacing w:before="80" w:after="80" w:line="240" w:lineRule="atLeast"/>
    </w:pPr>
    <w:rPr>
      <w:rFonts w:ascii="Arial" w:hAnsi="Arial" w:cs="Times New Roman"/>
      <w:bCs/>
      <w:sz w:val="18"/>
      <w:szCs w:val="20"/>
      <w:lang w:val="en-AU"/>
    </w:rPr>
  </w:style>
  <w:style w:type="paragraph" w:customStyle="1" w:styleId="Default">
    <w:name w:val="Default"/>
    <w:rsid w:val="00A92F4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E66A1D"/>
    <w:pPr>
      <w:spacing w:after="0" w:line="240" w:lineRule="auto"/>
    </w:pPr>
    <w:rPr>
      <w:sz w:val="20"/>
      <w:szCs w:val="20"/>
    </w:rPr>
  </w:style>
  <w:style w:type="character" w:customStyle="1" w:styleId="FootnoteTextChar">
    <w:name w:val="Footnote Text Char"/>
    <w:basedOn w:val="DefaultParagraphFont"/>
    <w:link w:val="FootnoteText"/>
    <w:uiPriority w:val="99"/>
    <w:rsid w:val="00E66A1D"/>
    <w:rPr>
      <w:sz w:val="20"/>
      <w:szCs w:val="20"/>
    </w:rPr>
  </w:style>
  <w:style w:type="character" w:styleId="FootnoteReference">
    <w:name w:val="footnote reference"/>
    <w:basedOn w:val="DefaultParagraphFont"/>
    <w:uiPriority w:val="99"/>
    <w:semiHidden/>
    <w:unhideWhenUsed/>
    <w:rsid w:val="00E66A1D"/>
    <w:rPr>
      <w:vertAlign w:val="superscript"/>
    </w:rPr>
  </w:style>
  <w:style w:type="character" w:styleId="UnresolvedMention">
    <w:name w:val="Unresolved Mention"/>
    <w:basedOn w:val="DefaultParagraphFont"/>
    <w:uiPriority w:val="99"/>
    <w:semiHidden/>
    <w:unhideWhenUsed/>
    <w:rsid w:val="00E97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0955">
      <w:bodyDiv w:val="1"/>
      <w:marLeft w:val="0"/>
      <w:marRight w:val="0"/>
      <w:marTop w:val="0"/>
      <w:marBottom w:val="0"/>
      <w:divBdr>
        <w:top w:val="none" w:sz="0" w:space="0" w:color="auto"/>
        <w:left w:val="none" w:sz="0" w:space="0" w:color="auto"/>
        <w:bottom w:val="none" w:sz="0" w:space="0" w:color="auto"/>
        <w:right w:val="none" w:sz="0" w:space="0" w:color="auto"/>
      </w:divBdr>
    </w:div>
    <w:div w:id="133331612">
      <w:bodyDiv w:val="1"/>
      <w:marLeft w:val="0"/>
      <w:marRight w:val="0"/>
      <w:marTop w:val="0"/>
      <w:marBottom w:val="0"/>
      <w:divBdr>
        <w:top w:val="none" w:sz="0" w:space="0" w:color="auto"/>
        <w:left w:val="none" w:sz="0" w:space="0" w:color="auto"/>
        <w:bottom w:val="none" w:sz="0" w:space="0" w:color="auto"/>
        <w:right w:val="none" w:sz="0" w:space="0" w:color="auto"/>
      </w:divBdr>
    </w:div>
    <w:div w:id="182676028">
      <w:bodyDiv w:val="1"/>
      <w:marLeft w:val="0"/>
      <w:marRight w:val="0"/>
      <w:marTop w:val="0"/>
      <w:marBottom w:val="0"/>
      <w:divBdr>
        <w:top w:val="none" w:sz="0" w:space="0" w:color="auto"/>
        <w:left w:val="none" w:sz="0" w:space="0" w:color="auto"/>
        <w:bottom w:val="none" w:sz="0" w:space="0" w:color="auto"/>
        <w:right w:val="none" w:sz="0" w:space="0" w:color="auto"/>
      </w:divBdr>
    </w:div>
    <w:div w:id="325859582">
      <w:bodyDiv w:val="1"/>
      <w:marLeft w:val="0"/>
      <w:marRight w:val="0"/>
      <w:marTop w:val="0"/>
      <w:marBottom w:val="0"/>
      <w:divBdr>
        <w:top w:val="none" w:sz="0" w:space="0" w:color="auto"/>
        <w:left w:val="none" w:sz="0" w:space="0" w:color="auto"/>
        <w:bottom w:val="none" w:sz="0" w:space="0" w:color="auto"/>
        <w:right w:val="none" w:sz="0" w:space="0" w:color="auto"/>
      </w:divBdr>
    </w:div>
    <w:div w:id="384449988">
      <w:bodyDiv w:val="1"/>
      <w:marLeft w:val="0"/>
      <w:marRight w:val="0"/>
      <w:marTop w:val="0"/>
      <w:marBottom w:val="0"/>
      <w:divBdr>
        <w:top w:val="none" w:sz="0" w:space="0" w:color="auto"/>
        <w:left w:val="none" w:sz="0" w:space="0" w:color="auto"/>
        <w:bottom w:val="none" w:sz="0" w:space="0" w:color="auto"/>
        <w:right w:val="none" w:sz="0" w:space="0" w:color="auto"/>
      </w:divBdr>
    </w:div>
    <w:div w:id="515340023">
      <w:bodyDiv w:val="1"/>
      <w:marLeft w:val="0"/>
      <w:marRight w:val="0"/>
      <w:marTop w:val="0"/>
      <w:marBottom w:val="0"/>
      <w:divBdr>
        <w:top w:val="none" w:sz="0" w:space="0" w:color="auto"/>
        <w:left w:val="none" w:sz="0" w:space="0" w:color="auto"/>
        <w:bottom w:val="none" w:sz="0" w:space="0" w:color="auto"/>
        <w:right w:val="none" w:sz="0" w:space="0" w:color="auto"/>
      </w:divBdr>
      <w:divsChild>
        <w:div w:id="1448236355">
          <w:marLeft w:val="0"/>
          <w:marRight w:val="0"/>
          <w:marTop w:val="0"/>
          <w:marBottom w:val="0"/>
          <w:divBdr>
            <w:top w:val="none" w:sz="0" w:space="0" w:color="auto"/>
            <w:left w:val="none" w:sz="0" w:space="0" w:color="auto"/>
            <w:bottom w:val="none" w:sz="0" w:space="0" w:color="auto"/>
            <w:right w:val="none" w:sz="0" w:space="0" w:color="auto"/>
          </w:divBdr>
          <w:divsChild>
            <w:div w:id="1797408315">
              <w:marLeft w:val="0"/>
              <w:marRight w:val="0"/>
              <w:marTop w:val="0"/>
              <w:marBottom w:val="0"/>
              <w:divBdr>
                <w:top w:val="none" w:sz="0" w:space="0" w:color="auto"/>
                <w:left w:val="none" w:sz="0" w:space="0" w:color="auto"/>
                <w:bottom w:val="none" w:sz="0" w:space="0" w:color="auto"/>
                <w:right w:val="none" w:sz="0" w:space="0" w:color="auto"/>
              </w:divBdr>
              <w:divsChild>
                <w:div w:id="941185877">
                  <w:marLeft w:val="0"/>
                  <w:marRight w:val="0"/>
                  <w:marTop w:val="0"/>
                  <w:marBottom w:val="0"/>
                  <w:divBdr>
                    <w:top w:val="none" w:sz="0" w:space="0" w:color="auto"/>
                    <w:left w:val="none" w:sz="0" w:space="0" w:color="auto"/>
                    <w:bottom w:val="none" w:sz="0" w:space="0" w:color="auto"/>
                    <w:right w:val="none" w:sz="0" w:space="0" w:color="auto"/>
                  </w:divBdr>
                  <w:divsChild>
                    <w:div w:id="1028486654">
                      <w:marLeft w:val="0"/>
                      <w:marRight w:val="0"/>
                      <w:marTop w:val="0"/>
                      <w:marBottom w:val="0"/>
                      <w:divBdr>
                        <w:top w:val="none" w:sz="0" w:space="0" w:color="auto"/>
                        <w:left w:val="none" w:sz="0" w:space="0" w:color="auto"/>
                        <w:bottom w:val="none" w:sz="0" w:space="0" w:color="auto"/>
                        <w:right w:val="none" w:sz="0" w:space="0" w:color="auto"/>
                      </w:divBdr>
                      <w:divsChild>
                        <w:div w:id="5429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25">
      <w:bodyDiv w:val="1"/>
      <w:marLeft w:val="0"/>
      <w:marRight w:val="0"/>
      <w:marTop w:val="0"/>
      <w:marBottom w:val="0"/>
      <w:divBdr>
        <w:top w:val="none" w:sz="0" w:space="0" w:color="auto"/>
        <w:left w:val="none" w:sz="0" w:space="0" w:color="auto"/>
        <w:bottom w:val="none" w:sz="0" w:space="0" w:color="auto"/>
        <w:right w:val="none" w:sz="0" w:space="0" w:color="auto"/>
      </w:divBdr>
    </w:div>
    <w:div w:id="566037164">
      <w:bodyDiv w:val="1"/>
      <w:marLeft w:val="0"/>
      <w:marRight w:val="0"/>
      <w:marTop w:val="0"/>
      <w:marBottom w:val="0"/>
      <w:divBdr>
        <w:top w:val="none" w:sz="0" w:space="0" w:color="auto"/>
        <w:left w:val="none" w:sz="0" w:space="0" w:color="auto"/>
        <w:bottom w:val="none" w:sz="0" w:space="0" w:color="auto"/>
        <w:right w:val="none" w:sz="0" w:space="0" w:color="auto"/>
      </w:divBdr>
    </w:div>
    <w:div w:id="677467738">
      <w:bodyDiv w:val="1"/>
      <w:marLeft w:val="0"/>
      <w:marRight w:val="0"/>
      <w:marTop w:val="0"/>
      <w:marBottom w:val="0"/>
      <w:divBdr>
        <w:top w:val="none" w:sz="0" w:space="0" w:color="auto"/>
        <w:left w:val="none" w:sz="0" w:space="0" w:color="auto"/>
        <w:bottom w:val="none" w:sz="0" w:space="0" w:color="auto"/>
        <w:right w:val="none" w:sz="0" w:space="0" w:color="auto"/>
      </w:divBdr>
    </w:div>
    <w:div w:id="679047858">
      <w:bodyDiv w:val="1"/>
      <w:marLeft w:val="0"/>
      <w:marRight w:val="0"/>
      <w:marTop w:val="0"/>
      <w:marBottom w:val="0"/>
      <w:divBdr>
        <w:top w:val="none" w:sz="0" w:space="0" w:color="auto"/>
        <w:left w:val="none" w:sz="0" w:space="0" w:color="auto"/>
        <w:bottom w:val="none" w:sz="0" w:space="0" w:color="auto"/>
        <w:right w:val="none" w:sz="0" w:space="0" w:color="auto"/>
      </w:divBdr>
    </w:div>
    <w:div w:id="908884300">
      <w:bodyDiv w:val="1"/>
      <w:marLeft w:val="0"/>
      <w:marRight w:val="0"/>
      <w:marTop w:val="0"/>
      <w:marBottom w:val="0"/>
      <w:divBdr>
        <w:top w:val="none" w:sz="0" w:space="0" w:color="auto"/>
        <w:left w:val="none" w:sz="0" w:space="0" w:color="auto"/>
        <w:bottom w:val="none" w:sz="0" w:space="0" w:color="auto"/>
        <w:right w:val="none" w:sz="0" w:space="0" w:color="auto"/>
      </w:divBdr>
    </w:div>
    <w:div w:id="946690572">
      <w:bodyDiv w:val="1"/>
      <w:marLeft w:val="0"/>
      <w:marRight w:val="0"/>
      <w:marTop w:val="0"/>
      <w:marBottom w:val="0"/>
      <w:divBdr>
        <w:top w:val="none" w:sz="0" w:space="0" w:color="auto"/>
        <w:left w:val="none" w:sz="0" w:space="0" w:color="auto"/>
        <w:bottom w:val="none" w:sz="0" w:space="0" w:color="auto"/>
        <w:right w:val="none" w:sz="0" w:space="0" w:color="auto"/>
      </w:divBdr>
    </w:div>
    <w:div w:id="970280346">
      <w:bodyDiv w:val="1"/>
      <w:marLeft w:val="0"/>
      <w:marRight w:val="0"/>
      <w:marTop w:val="0"/>
      <w:marBottom w:val="0"/>
      <w:divBdr>
        <w:top w:val="none" w:sz="0" w:space="0" w:color="auto"/>
        <w:left w:val="none" w:sz="0" w:space="0" w:color="auto"/>
        <w:bottom w:val="none" w:sz="0" w:space="0" w:color="auto"/>
        <w:right w:val="none" w:sz="0" w:space="0" w:color="auto"/>
      </w:divBdr>
    </w:div>
    <w:div w:id="1121649127">
      <w:bodyDiv w:val="1"/>
      <w:marLeft w:val="0"/>
      <w:marRight w:val="0"/>
      <w:marTop w:val="0"/>
      <w:marBottom w:val="0"/>
      <w:divBdr>
        <w:top w:val="none" w:sz="0" w:space="0" w:color="auto"/>
        <w:left w:val="none" w:sz="0" w:space="0" w:color="auto"/>
        <w:bottom w:val="none" w:sz="0" w:space="0" w:color="auto"/>
        <w:right w:val="none" w:sz="0" w:space="0" w:color="auto"/>
      </w:divBdr>
    </w:div>
    <w:div w:id="1178041417">
      <w:bodyDiv w:val="1"/>
      <w:marLeft w:val="0"/>
      <w:marRight w:val="0"/>
      <w:marTop w:val="0"/>
      <w:marBottom w:val="0"/>
      <w:divBdr>
        <w:top w:val="none" w:sz="0" w:space="0" w:color="auto"/>
        <w:left w:val="none" w:sz="0" w:space="0" w:color="auto"/>
        <w:bottom w:val="none" w:sz="0" w:space="0" w:color="auto"/>
        <w:right w:val="none" w:sz="0" w:space="0" w:color="auto"/>
      </w:divBdr>
    </w:div>
    <w:div w:id="1269460227">
      <w:bodyDiv w:val="1"/>
      <w:marLeft w:val="0"/>
      <w:marRight w:val="0"/>
      <w:marTop w:val="0"/>
      <w:marBottom w:val="0"/>
      <w:divBdr>
        <w:top w:val="none" w:sz="0" w:space="0" w:color="auto"/>
        <w:left w:val="none" w:sz="0" w:space="0" w:color="auto"/>
        <w:bottom w:val="none" w:sz="0" w:space="0" w:color="auto"/>
        <w:right w:val="none" w:sz="0" w:space="0" w:color="auto"/>
      </w:divBdr>
    </w:div>
    <w:div w:id="1345789374">
      <w:bodyDiv w:val="1"/>
      <w:marLeft w:val="0"/>
      <w:marRight w:val="0"/>
      <w:marTop w:val="0"/>
      <w:marBottom w:val="0"/>
      <w:divBdr>
        <w:top w:val="none" w:sz="0" w:space="0" w:color="auto"/>
        <w:left w:val="none" w:sz="0" w:space="0" w:color="auto"/>
        <w:bottom w:val="none" w:sz="0" w:space="0" w:color="auto"/>
        <w:right w:val="none" w:sz="0" w:space="0" w:color="auto"/>
      </w:divBdr>
    </w:div>
    <w:div w:id="1535801231">
      <w:bodyDiv w:val="1"/>
      <w:marLeft w:val="0"/>
      <w:marRight w:val="0"/>
      <w:marTop w:val="0"/>
      <w:marBottom w:val="0"/>
      <w:divBdr>
        <w:top w:val="none" w:sz="0" w:space="0" w:color="auto"/>
        <w:left w:val="none" w:sz="0" w:space="0" w:color="auto"/>
        <w:bottom w:val="none" w:sz="0" w:space="0" w:color="auto"/>
        <w:right w:val="none" w:sz="0" w:space="0" w:color="auto"/>
      </w:divBdr>
      <w:divsChild>
        <w:div w:id="867764657">
          <w:marLeft w:val="0"/>
          <w:marRight w:val="0"/>
          <w:marTop w:val="0"/>
          <w:marBottom w:val="0"/>
          <w:divBdr>
            <w:top w:val="none" w:sz="0" w:space="0" w:color="auto"/>
            <w:left w:val="none" w:sz="0" w:space="0" w:color="auto"/>
            <w:bottom w:val="none" w:sz="0" w:space="0" w:color="auto"/>
            <w:right w:val="none" w:sz="0" w:space="0" w:color="auto"/>
          </w:divBdr>
          <w:divsChild>
            <w:div w:id="1534927072">
              <w:marLeft w:val="0"/>
              <w:marRight w:val="0"/>
              <w:marTop w:val="0"/>
              <w:marBottom w:val="0"/>
              <w:divBdr>
                <w:top w:val="none" w:sz="0" w:space="0" w:color="auto"/>
                <w:left w:val="none" w:sz="0" w:space="0" w:color="auto"/>
                <w:bottom w:val="none" w:sz="0" w:space="0" w:color="auto"/>
                <w:right w:val="none" w:sz="0" w:space="0" w:color="auto"/>
              </w:divBdr>
              <w:divsChild>
                <w:div w:id="521627087">
                  <w:marLeft w:val="0"/>
                  <w:marRight w:val="0"/>
                  <w:marTop w:val="0"/>
                  <w:marBottom w:val="0"/>
                  <w:divBdr>
                    <w:top w:val="none" w:sz="0" w:space="0" w:color="auto"/>
                    <w:left w:val="none" w:sz="0" w:space="0" w:color="auto"/>
                    <w:bottom w:val="none" w:sz="0" w:space="0" w:color="auto"/>
                    <w:right w:val="none" w:sz="0" w:space="0" w:color="auto"/>
                  </w:divBdr>
                  <w:divsChild>
                    <w:div w:id="2075270560">
                      <w:marLeft w:val="0"/>
                      <w:marRight w:val="0"/>
                      <w:marTop w:val="0"/>
                      <w:marBottom w:val="0"/>
                      <w:divBdr>
                        <w:top w:val="none" w:sz="0" w:space="0" w:color="auto"/>
                        <w:left w:val="none" w:sz="0" w:space="0" w:color="auto"/>
                        <w:bottom w:val="none" w:sz="0" w:space="0" w:color="auto"/>
                        <w:right w:val="none" w:sz="0" w:space="0" w:color="auto"/>
                      </w:divBdr>
                      <w:divsChild>
                        <w:div w:id="19092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550300">
      <w:bodyDiv w:val="1"/>
      <w:marLeft w:val="0"/>
      <w:marRight w:val="0"/>
      <w:marTop w:val="0"/>
      <w:marBottom w:val="0"/>
      <w:divBdr>
        <w:top w:val="none" w:sz="0" w:space="0" w:color="auto"/>
        <w:left w:val="none" w:sz="0" w:space="0" w:color="auto"/>
        <w:bottom w:val="none" w:sz="0" w:space="0" w:color="auto"/>
        <w:right w:val="none" w:sz="0" w:space="0" w:color="auto"/>
      </w:divBdr>
    </w:div>
    <w:div w:id="1633171984">
      <w:bodyDiv w:val="1"/>
      <w:marLeft w:val="0"/>
      <w:marRight w:val="0"/>
      <w:marTop w:val="0"/>
      <w:marBottom w:val="0"/>
      <w:divBdr>
        <w:top w:val="none" w:sz="0" w:space="0" w:color="auto"/>
        <w:left w:val="none" w:sz="0" w:space="0" w:color="auto"/>
        <w:bottom w:val="none" w:sz="0" w:space="0" w:color="auto"/>
        <w:right w:val="none" w:sz="0" w:space="0" w:color="auto"/>
      </w:divBdr>
    </w:div>
    <w:div w:id="1643001818">
      <w:bodyDiv w:val="1"/>
      <w:marLeft w:val="0"/>
      <w:marRight w:val="0"/>
      <w:marTop w:val="0"/>
      <w:marBottom w:val="0"/>
      <w:divBdr>
        <w:top w:val="none" w:sz="0" w:space="0" w:color="auto"/>
        <w:left w:val="none" w:sz="0" w:space="0" w:color="auto"/>
        <w:bottom w:val="none" w:sz="0" w:space="0" w:color="auto"/>
        <w:right w:val="none" w:sz="0" w:space="0" w:color="auto"/>
      </w:divBdr>
    </w:div>
    <w:div w:id="1734810853">
      <w:bodyDiv w:val="1"/>
      <w:marLeft w:val="0"/>
      <w:marRight w:val="0"/>
      <w:marTop w:val="0"/>
      <w:marBottom w:val="0"/>
      <w:divBdr>
        <w:top w:val="none" w:sz="0" w:space="0" w:color="auto"/>
        <w:left w:val="none" w:sz="0" w:space="0" w:color="auto"/>
        <w:bottom w:val="none" w:sz="0" w:space="0" w:color="auto"/>
        <w:right w:val="none" w:sz="0" w:space="0" w:color="auto"/>
      </w:divBdr>
    </w:div>
    <w:div w:id="1747799351">
      <w:bodyDiv w:val="1"/>
      <w:marLeft w:val="0"/>
      <w:marRight w:val="0"/>
      <w:marTop w:val="0"/>
      <w:marBottom w:val="0"/>
      <w:divBdr>
        <w:top w:val="none" w:sz="0" w:space="0" w:color="auto"/>
        <w:left w:val="none" w:sz="0" w:space="0" w:color="auto"/>
        <w:bottom w:val="none" w:sz="0" w:space="0" w:color="auto"/>
        <w:right w:val="none" w:sz="0" w:space="0" w:color="auto"/>
      </w:divBdr>
    </w:div>
    <w:div w:id="1871255486">
      <w:bodyDiv w:val="1"/>
      <w:marLeft w:val="0"/>
      <w:marRight w:val="0"/>
      <w:marTop w:val="0"/>
      <w:marBottom w:val="0"/>
      <w:divBdr>
        <w:top w:val="none" w:sz="0" w:space="0" w:color="auto"/>
        <w:left w:val="none" w:sz="0" w:space="0" w:color="auto"/>
        <w:bottom w:val="none" w:sz="0" w:space="0" w:color="auto"/>
        <w:right w:val="none" w:sz="0" w:space="0" w:color="auto"/>
      </w:divBdr>
    </w:div>
    <w:div w:id="1906647160">
      <w:bodyDiv w:val="1"/>
      <w:marLeft w:val="0"/>
      <w:marRight w:val="0"/>
      <w:marTop w:val="0"/>
      <w:marBottom w:val="0"/>
      <w:divBdr>
        <w:top w:val="none" w:sz="0" w:space="0" w:color="auto"/>
        <w:left w:val="none" w:sz="0" w:space="0" w:color="auto"/>
        <w:bottom w:val="none" w:sz="0" w:space="0" w:color="auto"/>
        <w:right w:val="none" w:sz="0" w:space="0" w:color="auto"/>
      </w:divBdr>
    </w:div>
    <w:div w:id="1906993010">
      <w:bodyDiv w:val="1"/>
      <w:marLeft w:val="0"/>
      <w:marRight w:val="0"/>
      <w:marTop w:val="0"/>
      <w:marBottom w:val="0"/>
      <w:divBdr>
        <w:top w:val="none" w:sz="0" w:space="0" w:color="auto"/>
        <w:left w:val="none" w:sz="0" w:space="0" w:color="auto"/>
        <w:bottom w:val="none" w:sz="0" w:space="0" w:color="auto"/>
        <w:right w:val="none" w:sz="0" w:space="0" w:color="auto"/>
      </w:divBdr>
    </w:div>
    <w:div w:id="1968312675">
      <w:bodyDiv w:val="1"/>
      <w:marLeft w:val="0"/>
      <w:marRight w:val="0"/>
      <w:marTop w:val="0"/>
      <w:marBottom w:val="0"/>
      <w:divBdr>
        <w:top w:val="none" w:sz="0" w:space="0" w:color="auto"/>
        <w:left w:val="none" w:sz="0" w:space="0" w:color="auto"/>
        <w:bottom w:val="none" w:sz="0" w:space="0" w:color="auto"/>
        <w:right w:val="none" w:sz="0" w:space="0" w:color="auto"/>
      </w:divBdr>
    </w:div>
    <w:div w:id="2034107945">
      <w:bodyDiv w:val="1"/>
      <w:marLeft w:val="0"/>
      <w:marRight w:val="0"/>
      <w:marTop w:val="0"/>
      <w:marBottom w:val="0"/>
      <w:divBdr>
        <w:top w:val="none" w:sz="0" w:space="0" w:color="auto"/>
        <w:left w:val="none" w:sz="0" w:space="0" w:color="auto"/>
        <w:bottom w:val="none" w:sz="0" w:space="0" w:color="auto"/>
        <w:right w:val="none" w:sz="0" w:space="0" w:color="auto"/>
      </w:divBdr>
    </w:div>
    <w:div w:id="20482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27BA42C1714398BFC7EB4CEE9A649E"/>
        <w:category>
          <w:name w:val="General"/>
          <w:gallery w:val="placeholder"/>
        </w:category>
        <w:types>
          <w:type w:val="bbPlcHdr"/>
        </w:types>
        <w:behaviors>
          <w:behavior w:val="content"/>
        </w:behaviors>
        <w:guid w:val="{EFA2D8B7-8962-4ACB-BA93-74A792647697}"/>
      </w:docPartPr>
      <w:docPartBody>
        <w:p w:rsidR="00A52EEC" w:rsidRDefault="00E808A5" w:rsidP="00E808A5">
          <w:pPr>
            <w:pStyle w:val="6127BA42C1714398BFC7EB4CEE9A649E17"/>
          </w:pPr>
          <w:r w:rsidRPr="008A61F3">
            <w:rPr>
              <w:rStyle w:val="PlaceholderText"/>
              <w:rFonts w:ascii="Arial" w:hAnsi="Arial" w:cs="Arial"/>
              <w:color w:val="7F7F7F" w:themeColor="text1" w:themeTint="80"/>
              <w:sz w:val="20"/>
              <w:szCs w:val="20"/>
            </w:rPr>
            <w:t>Choose an item.</w:t>
          </w:r>
        </w:p>
      </w:docPartBody>
    </w:docPart>
    <w:docPart>
      <w:docPartPr>
        <w:name w:val="06DC207E3A4E4FF28F285FEEC7B97479"/>
        <w:category>
          <w:name w:val="General"/>
          <w:gallery w:val="placeholder"/>
        </w:category>
        <w:types>
          <w:type w:val="bbPlcHdr"/>
        </w:types>
        <w:behaviors>
          <w:behavior w:val="content"/>
        </w:behaviors>
        <w:guid w:val="{E57D68FD-E6F4-4902-9F2E-3C15A540F921}"/>
      </w:docPartPr>
      <w:docPartBody>
        <w:p w:rsidR="005E65E7" w:rsidRDefault="00E808A5" w:rsidP="00E808A5">
          <w:pPr>
            <w:pStyle w:val="06DC207E3A4E4FF28F285FEEC7B9747916"/>
          </w:pPr>
          <w:r w:rsidRPr="008A61F3">
            <w:rPr>
              <w:rStyle w:val="PlaceholderText"/>
              <w:rFonts w:ascii="Arial" w:hAnsi="Arial" w:cs="Arial"/>
              <w:color w:val="7F7F7F" w:themeColor="text1" w:themeTint="80"/>
              <w:sz w:val="20"/>
              <w:szCs w:val="20"/>
            </w:rPr>
            <w:t>Choose an item.</w:t>
          </w:r>
        </w:p>
      </w:docPartBody>
    </w:docPart>
    <w:docPart>
      <w:docPartPr>
        <w:name w:val="3AF8E93951A147C6ADBCFC25FE75E1F9"/>
        <w:category>
          <w:name w:val="General"/>
          <w:gallery w:val="placeholder"/>
        </w:category>
        <w:types>
          <w:type w:val="bbPlcHdr"/>
        </w:types>
        <w:behaviors>
          <w:behavior w:val="content"/>
        </w:behaviors>
        <w:guid w:val="{8A52EA4F-865C-450C-B78C-CF10E53CD9AC}"/>
      </w:docPartPr>
      <w:docPartBody>
        <w:p w:rsidR="008F1AD2" w:rsidRDefault="008F1AD2">
          <w:pPr>
            <w:pStyle w:val="3AF8E93951A147C6ADBCFC25FE75E1F9"/>
          </w:pPr>
          <w:r w:rsidRPr="008A61F3">
            <w:rPr>
              <w:rStyle w:val="PlaceholderText"/>
              <w:rFonts w:ascii="Arial" w:hAnsi="Arial" w:cs="Arial"/>
              <w:color w:val="7F7F7F" w:themeColor="text1" w:themeTint="80"/>
              <w:sz w:val="20"/>
              <w:szCs w:val="20"/>
            </w:rPr>
            <w:t>Choose an item.</w:t>
          </w:r>
        </w:p>
      </w:docPartBody>
    </w:docPart>
    <w:docPart>
      <w:docPartPr>
        <w:name w:val="9D1BFCD72233409F94691B8D20DEE67D"/>
        <w:category>
          <w:name w:val="General"/>
          <w:gallery w:val="placeholder"/>
        </w:category>
        <w:types>
          <w:type w:val="bbPlcHdr"/>
        </w:types>
        <w:behaviors>
          <w:behavior w:val="content"/>
        </w:behaviors>
        <w:guid w:val="{D65B7689-73B9-44EC-8C18-46A2821D1E03}"/>
      </w:docPartPr>
      <w:docPartBody>
        <w:p w:rsidR="006A6890" w:rsidRDefault="006A6890" w:rsidP="006A6890">
          <w:pPr>
            <w:pStyle w:val="9D1BFCD72233409F94691B8D20DEE67D"/>
          </w:pPr>
          <w:r w:rsidRPr="00754B0B">
            <w:rPr>
              <w:rStyle w:val="PlaceholderText"/>
              <w:rFonts w:ascii="Arial" w:hAnsi="Arial" w:cs="Arial"/>
              <w:color w:val="7F7F7F" w:themeColor="text1" w:themeTint="80"/>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38"/>
    <w:rsid w:val="00012A38"/>
    <w:rsid w:val="00151004"/>
    <w:rsid w:val="00164D18"/>
    <w:rsid w:val="002D752B"/>
    <w:rsid w:val="00307AE7"/>
    <w:rsid w:val="003405C8"/>
    <w:rsid w:val="00370847"/>
    <w:rsid w:val="003A12C8"/>
    <w:rsid w:val="00490101"/>
    <w:rsid w:val="004D5717"/>
    <w:rsid w:val="004F45D2"/>
    <w:rsid w:val="0058398E"/>
    <w:rsid w:val="005E65E7"/>
    <w:rsid w:val="00657738"/>
    <w:rsid w:val="006A6890"/>
    <w:rsid w:val="0071792F"/>
    <w:rsid w:val="007663AE"/>
    <w:rsid w:val="00827DA2"/>
    <w:rsid w:val="00836428"/>
    <w:rsid w:val="008D674A"/>
    <w:rsid w:val="008F1AD2"/>
    <w:rsid w:val="00906979"/>
    <w:rsid w:val="00937BD6"/>
    <w:rsid w:val="009460FF"/>
    <w:rsid w:val="00994ACC"/>
    <w:rsid w:val="009D7EDA"/>
    <w:rsid w:val="009E4A2B"/>
    <w:rsid w:val="00A173D2"/>
    <w:rsid w:val="00A52EEC"/>
    <w:rsid w:val="00A6703A"/>
    <w:rsid w:val="00A85BC7"/>
    <w:rsid w:val="00AE09A9"/>
    <w:rsid w:val="00B04DB1"/>
    <w:rsid w:val="00B52661"/>
    <w:rsid w:val="00B775A6"/>
    <w:rsid w:val="00B879D3"/>
    <w:rsid w:val="00BA5692"/>
    <w:rsid w:val="00BB77BE"/>
    <w:rsid w:val="00BD2F11"/>
    <w:rsid w:val="00C9718B"/>
    <w:rsid w:val="00CB0DB7"/>
    <w:rsid w:val="00CD2805"/>
    <w:rsid w:val="00CD6472"/>
    <w:rsid w:val="00CE5A19"/>
    <w:rsid w:val="00CE7A22"/>
    <w:rsid w:val="00CF37CB"/>
    <w:rsid w:val="00D0482A"/>
    <w:rsid w:val="00D7155D"/>
    <w:rsid w:val="00D77676"/>
    <w:rsid w:val="00D82BF7"/>
    <w:rsid w:val="00D85CFC"/>
    <w:rsid w:val="00DA13D9"/>
    <w:rsid w:val="00DB2930"/>
    <w:rsid w:val="00E02A9C"/>
    <w:rsid w:val="00E0793C"/>
    <w:rsid w:val="00E36A18"/>
    <w:rsid w:val="00E42D28"/>
    <w:rsid w:val="00E63335"/>
    <w:rsid w:val="00E808A5"/>
    <w:rsid w:val="00EE5C44"/>
    <w:rsid w:val="00F559BA"/>
    <w:rsid w:val="00F63785"/>
    <w:rsid w:val="00F77219"/>
    <w:rsid w:val="00FA73AD"/>
    <w:rsid w:val="00FF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890"/>
    <w:rPr>
      <w:color w:val="808080"/>
    </w:rPr>
  </w:style>
  <w:style w:type="paragraph" w:customStyle="1" w:styleId="6127BA42C1714398BFC7EB4CEE9A649E17">
    <w:name w:val="6127BA42C1714398BFC7EB4CEE9A649E17"/>
    <w:rsid w:val="00E808A5"/>
    <w:rPr>
      <w:rFonts w:eastAsiaTheme="minorHAnsi"/>
    </w:rPr>
  </w:style>
  <w:style w:type="paragraph" w:customStyle="1" w:styleId="06DC207E3A4E4FF28F285FEEC7B9747916">
    <w:name w:val="06DC207E3A4E4FF28F285FEEC7B9747916"/>
    <w:rsid w:val="00E808A5"/>
    <w:rPr>
      <w:rFonts w:eastAsiaTheme="minorHAnsi"/>
    </w:rPr>
  </w:style>
  <w:style w:type="paragraph" w:customStyle="1" w:styleId="3AF8E93951A147C6ADBCFC25FE75E1F9">
    <w:name w:val="3AF8E93951A147C6ADBCFC25FE75E1F9"/>
    <w:rPr>
      <w:kern w:val="2"/>
      <w:lang w:eastAsia="zh-CN"/>
      <w14:ligatures w14:val="standardContextual"/>
    </w:rPr>
  </w:style>
  <w:style w:type="paragraph" w:customStyle="1" w:styleId="9D1BFCD72233409F94691B8D20DEE67D">
    <w:name w:val="9D1BFCD72233409F94691B8D20DEE67D"/>
    <w:rsid w:val="006A6890"/>
    <w:rPr>
      <w:kern w:val="2"/>
      <w:lang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A111BD-9D22-4E8D-AE29-23539743058E}">
  <ds:schemaRefs>
    <ds:schemaRef ds:uri="http://schemas.microsoft.com/sharepoint/v3/contenttype/forms"/>
  </ds:schemaRefs>
</ds:datastoreItem>
</file>

<file path=customXml/itemProps2.xml><?xml version="1.0" encoding="utf-8"?>
<ds:datastoreItem xmlns:ds="http://schemas.openxmlformats.org/officeDocument/2006/customXml" ds:itemID="{2AF3DEA5-311C-4854-92CB-68D710FBB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B41ED8-0FAD-4D6E-A817-717CDCBBA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05471A-F12B-40B2-AD26-9F805DA1AD9B}">
  <ds:schemaRefs>
    <ds:schemaRef ds:uri="http://schemas.openxmlformats.org/officeDocument/2006/bibliography"/>
  </ds:schemaRefs>
</ds:datastoreItem>
</file>

<file path=customXml/itemProps5.xml><?xml version="1.0" encoding="utf-8"?>
<ds:datastoreItem xmlns:ds="http://schemas.openxmlformats.org/officeDocument/2006/customXml" ds:itemID="{9972E2E9-9D96-438B-8A89-0075D66F4E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1325</Words>
  <Characters>7554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Sabdhio Bonaya</dc:creator>
  <cp:keywords/>
  <dc:description/>
  <cp:lastModifiedBy>Reina Mochiji</cp:lastModifiedBy>
  <cp:revision>4</cp:revision>
  <cp:lastPrinted>2024-02-09T21:01:00Z</cp:lastPrinted>
  <dcterms:created xsi:type="dcterms:W3CDTF">2024-09-20T19:59:00Z</dcterms:created>
  <dcterms:modified xsi:type="dcterms:W3CDTF">2024-09-20T20:08:00Z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0x010100F24A14ECAE9FF840B638CEDCBEDA84EA</vt:lpwstr>
  </property>
  <property fmtid="{D5CDD505-2E9C-101B-9397-08002B2CF9AE}" pid="3" name="MSIP_Label_48e3fdf0-05a2-4411-bba7-a0945bfb4a0a_Enabled">
    <vt:lpwstr>true</vt:lpwstr>
  </property>
  <property fmtid="{D5CDD505-2E9C-101B-9397-08002B2CF9AE}" pid="4" name="MSIP_Label_48e3fdf0-05a2-4411-bba7-a0945bfb4a0a_SetDate">
    <vt:lpwstr>2023-01-26T16:03:47Z</vt:lpwstr>
  </property>
  <property fmtid="{D5CDD505-2E9C-101B-9397-08002B2CF9AE}" pid="5" name="MSIP_Label_48e3fdf0-05a2-4411-bba7-a0945bfb4a0a_Method">
    <vt:lpwstr>Privileged</vt:lpwstr>
  </property>
  <property fmtid="{D5CDD505-2E9C-101B-9397-08002B2CF9AE}" pid="6" name="MSIP_Label_48e3fdf0-05a2-4411-bba7-a0945bfb4a0a_Name">
    <vt:lpwstr>Label Only - Official Use</vt:lpwstr>
  </property>
  <property fmtid="{D5CDD505-2E9C-101B-9397-08002B2CF9AE}" pid="7" name="MSIP_Label_48e3fdf0-05a2-4411-bba7-a0945bfb4a0a_SiteId">
    <vt:lpwstr>31a2fec0-266b-4c67-b56e-2796d8f59c36</vt:lpwstr>
  </property>
  <property fmtid="{D5CDD505-2E9C-101B-9397-08002B2CF9AE}" pid="8" name="MSIP_Label_48e3fdf0-05a2-4411-bba7-a0945bfb4a0a_ActionId">
    <vt:lpwstr>4426d530-e635-4ffc-b439-566e7b0dd937</vt:lpwstr>
  </property>
  <property fmtid="{D5CDD505-2E9C-101B-9397-08002B2CF9AE}" pid="9" name="MSIP_Label_48e3fdf0-05a2-4411-bba7-a0945bfb4a0a_ContentBits">
    <vt:lpwstr>2</vt:lpwstr>
  </property>
</Properties>
</file>