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1E46" w14:textId="66F77DBA" w:rsidR="00E651EC" w:rsidRPr="00501B55" w:rsidRDefault="003F13F4">
      <w:pPr>
        <w:rPr>
          <w:rFonts w:ascii="FedraSans-NormalTF" w:hAnsi="FedraSans-NormalTF"/>
        </w:rPr>
        <w:sectPr w:rsidR="00E651EC" w:rsidRPr="00501B55" w:rsidSect="00E651EC">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titlePg/>
          <w:docGrid w:linePitch="360"/>
        </w:sectPr>
      </w:pPr>
      <w:r w:rsidRPr="00501B55">
        <w:rPr>
          <w:rFonts w:ascii="FedraSans-NormalTF" w:hAnsi="FedraSans-NormalTF"/>
          <w:noProof/>
        </w:rPr>
        <mc:AlternateContent>
          <mc:Choice Requires="wps">
            <w:drawing>
              <wp:anchor distT="0" distB="0" distL="114300" distR="114300" simplePos="0" relativeHeight="251658250" behindDoc="0" locked="0" layoutInCell="1" allowOverlap="1" wp14:anchorId="44CE41B9" wp14:editId="4C9CE4AB">
                <wp:simplePos x="0" y="0"/>
                <wp:positionH relativeFrom="page">
                  <wp:posOffset>504825</wp:posOffset>
                </wp:positionH>
                <wp:positionV relativeFrom="paragraph">
                  <wp:posOffset>4756785</wp:posOffset>
                </wp:positionV>
                <wp:extent cx="3799840" cy="1409700"/>
                <wp:effectExtent l="0" t="0" r="10160" b="0"/>
                <wp:wrapSquare wrapText="bothSides"/>
                <wp:docPr id="36" name="Text Box 36"/>
                <wp:cNvGraphicFramePr/>
                <a:graphic xmlns:a="http://schemas.openxmlformats.org/drawingml/2006/main">
                  <a:graphicData uri="http://schemas.microsoft.com/office/word/2010/wordprocessingShape">
                    <wps:wsp>
                      <wps:cNvSpPr txBox="1"/>
                      <wps:spPr>
                        <a:xfrm>
                          <a:off x="0" y="0"/>
                          <a:ext cx="3799840" cy="14097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C4D1A20" w14:textId="7716F9FD" w:rsidR="00DB6322" w:rsidRPr="00F458D9" w:rsidRDefault="00767A88" w:rsidP="00DB6322">
                            <w:pPr>
                              <w:rPr>
                                <w:rFonts w:ascii="Sabon-Roman" w:hAnsi="Sabon-Roman" w:cs="Sabon-Roman"/>
                                <w:color w:val="00B0F0"/>
                                <w:sz w:val="34"/>
                                <w:szCs w:val="34"/>
                              </w:rPr>
                            </w:pPr>
                            <w:r w:rsidRPr="00F458D9">
                              <w:rPr>
                                <w:rFonts w:ascii="Sabon-Roman" w:hAnsi="Sabon-Roman" w:cs="Sabon-Roman"/>
                                <w:color w:val="00B0F0"/>
                                <w:sz w:val="34"/>
                                <w:szCs w:val="34"/>
                              </w:rPr>
                              <w:t>Indicative Terms and Conditions for the Minimum Revenue Guarantee</w:t>
                            </w:r>
                          </w:p>
                          <w:p w14:paraId="35DC7102" w14:textId="64E82B79" w:rsidR="00DB6322" w:rsidRDefault="00DB6322" w:rsidP="00DB6322">
                            <w:pPr>
                              <w:rPr>
                                <w:rFonts w:ascii="Sabon-Roman" w:hAnsi="Sabon-Roman" w:cs="Sabon-Roman"/>
                                <w:color w:val="00ADEF"/>
                                <w:sz w:val="34"/>
                                <w:szCs w:val="34"/>
                              </w:rPr>
                            </w:pPr>
                          </w:p>
                          <w:p w14:paraId="39D8A151" w14:textId="6C3BB28B" w:rsidR="00DB6322" w:rsidRPr="00DB6322" w:rsidRDefault="002F5F35" w:rsidP="00DB6322">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99725F">
                              <w:rPr>
                                <w:rFonts w:ascii="Sabon-Roman" w:hAnsi="Sabon-Roman" w:cs="Sabon-Roman"/>
                                <w:i/>
                                <w:iCs/>
                                <w:color w:val="FF0000"/>
                                <w:sz w:val="30"/>
                                <w:szCs w:val="30"/>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E41B9" id="_x0000_t202" coordsize="21600,21600" o:spt="202" path="m,l,21600r21600,l21600,xe">
                <v:stroke joinstyle="miter"/>
                <v:path gradientshapeok="t" o:connecttype="rect"/>
              </v:shapetype>
              <v:shape id="Text Box 36" o:spid="_x0000_s1026" type="#_x0000_t202" style="position:absolute;left:0;text-align:left;margin-left:39.75pt;margin-top:374.55pt;width:299.2pt;height:11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" filled="f" stroked="f">
                <v:textbox inset="0,0,0,0">
                  <w:txbxContent>
                    <w:p w14:paraId="2C4D1A20" w14:textId="7716F9FD" w:rsidR="00DB6322" w:rsidRPr="00F458D9" w:rsidRDefault="00767A88" w:rsidP="00DB6322">
                      <w:pPr>
                        <w:rPr>
                          <w:rFonts w:ascii="Sabon-Roman" w:hAnsi="Sabon-Roman" w:cs="Sabon-Roman"/>
                          <w:color w:val="00B0F0"/>
                          <w:sz w:val="34"/>
                          <w:szCs w:val="34"/>
                        </w:rPr>
                      </w:pPr>
                      <w:r w:rsidRPr="00F458D9">
                        <w:rPr>
                          <w:rFonts w:ascii="Sabon-Roman" w:hAnsi="Sabon-Roman" w:cs="Sabon-Roman"/>
                          <w:color w:val="00B0F0"/>
                          <w:sz w:val="34"/>
                          <w:szCs w:val="34"/>
                        </w:rPr>
                        <w:t>Indicative Terms and Conditions for the Minimum Revenue Guarantee</w:t>
                      </w:r>
                    </w:p>
                    <w:p w14:paraId="35DC7102" w14:textId="64E82B79" w:rsidR="00DB6322" w:rsidRDefault="00DB6322" w:rsidP="00DB6322">
                      <w:pPr>
                        <w:rPr>
                          <w:rFonts w:ascii="Sabon-Roman" w:hAnsi="Sabon-Roman" w:cs="Sabon-Roman"/>
                          <w:color w:val="00ADEF"/>
                          <w:sz w:val="34"/>
                          <w:szCs w:val="34"/>
                        </w:rPr>
                      </w:pPr>
                    </w:p>
                    <w:p w14:paraId="39D8A151" w14:textId="6C3BB28B" w:rsidR="00DB6322" w:rsidRPr="00DB6322" w:rsidRDefault="002F5F35" w:rsidP="00DB6322">
                      <w:pPr>
                        <w:rPr>
                          <w:rFonts w:ascii="Sabon-Roman" w:hAnsi="Sabon-Roman" w:cs="Sabon-Roman"/>
                          <w:i/>
                          <w:iCs/>
                          <w:color w:val="FF0000"/>
                          <w:sz w:val="30"/>
                          <w:szCs w:val="30"/>
                        </w:rPr>
                      </w:pPr>
                      <w:r>
                        <w:rPr>
                          <w:rFonts w:ascii="Sabon-Roman" w:hAnsi="Sabon-Roman" w:cs="Sabon-Roman"/>
                          <w:i/>
                          <w:iCs/>
                          <w:color w:val="FF0000"/>
                          <w:sz w:val="30"/>
                          <w:szCs w:val="30"/>
                        </w:rPr>
                        <w:t>Ju</w:t>
                      </w:r>
                      <w:r>
                        <w:rPr>
                          <w:rFonts w:ascii="Sabon-Roman" w:hAnsi="Sabon-Roman" w:cs="Sabon-Roman"/>
                          <w:i/>
                          <w:iCs/>
                          <w:color w:val="FF0000"/>
                          <w:sz w:val="30"/>
                          <w:szCs w:val="30"/>
                        </w:rPr>
                        <w:t>ly</w:t>
                      </w:r>
                      <w:r>
                        <w:rPr>
                          <w:rFonts w:ascii="Sabon-Roman" w:hAnsi="Sabon-Roman" w:cs="Sabon-Roman"/>
                          <w:i/>
                          <w:iCs/>
                          <w:color w:val="FF0000"/>
                          <w:sz w:val="30"/>
                          <w:szCs w:val="30"/>
                        </w:rPr>
                        <w:t xml:space="preserve"> </w:t>
                      </w:r>
                      <w:r w:rsidR="0099725F">
                        <w:rPr>
                          <w:rFonts w:ascii="Sabon-Roman" w:hAnsi="Sabon-Roman" w:cs="Sabon-Roman"/>
                          <w:i/>
                          <w:iCs/>
                          <w:color w:val="FF0000"/>
                          <w:sz w:val="30"/>
                          <w:szCs w:val="30"/>
                        </w:rPr>
                        <w:t>2022</w:t>
                      </w:r>
                    </w:p>
                  </w:txbxContent>
                </v:textbox>
                <w10:wrap type="square" anchorx="page"/>
              </v:shape>
            </w:pict>
          </mc:Fallback>
        </mc:AlternateContent>
      </w:r>
      <w:r w:rsidR="00C637FD" w:rsidRPr="00501B55">
        <w:rPr>
          <w:rFonts w:ascii="FedraSans-NormalTF" w:hAnsi="FedraSans-NormalTF"/>
          <w:noProof/>
        </w:rPr>
        <mc:AlternateContent>
          <mc:Choice Requires="wps">
            <w:drawing>
              <wp:anchor distT="0" distB="0" distL="114300" distR="114300" simplePos="0" relativeHeight="251658249" behindDoc="0" locked="0" layoutInCell="1" allowOverlap="1" wp14:anchorId="4B12FC71" wp14:editId="5A469D4C">
                <wp:simplePos x="0" y="0"/>
                <wp:positionH relativeFrom="page">
                  <wp:posOffset>457200</wp:posOffset>
                </wp:positionH>
                <wp:positionV relativeFrom="paragraph">
                  <wp:posOffset>3139440</wp:posOffset>
                </wp:positionV>
                <wp:extent cx="3909060" cy="1722120"/>
                <wp:effectExtent l="0" t="0" r="15240" b="11430"/>
                <wp:wrapSquare wrapText="bothSides"/>
                <wp:docPr id="35" name="Text Box 35"/>
                <wp:cNvGraphicFramePr/>
                <a:graphic xmlns:a="http://schemas.openxmlformats.org/drawingml/2006/main">
                  <a:graphicData uri="http://schemas.microsoft.com/office/word/2010/wordprocessingShape">
                    <wps:wsp>
                      <wps:cNvSpPr txBox="1"/>
                      <wps:spPr>
                        <a:xfrm>
                          <a:off x="0" y="0"/>
                          <a:ext cx="3909060" cy="17221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2661F69" w14:textId="77777777" w:rsidR="00C637FD" w:rsidRDefault="00DB6322" w:rsidP="00DB6322">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sidR="00C637FD">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sidR="00C637FD">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sidR="00C637FD">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1BDD2037" w14:textId="7BFE9258" w:rsidR="00DB6322" w:rsidRPr="00DB6322" w:rsidRDefault="00DB6322" w:rsidP="00DB6322">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FC71" id="Text Box 35" o:spid="_x0000_s1027" type="#_x0000_t202" style="position:absolute;left:0;text-align:left;margin-left:36pt;margin-top:247.2pt;width:307.8pt;height:135.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" filled="f" stroked="f">
                <v:textbox inset="0,0,0,0">
                  <w:txbxContent>
                    <w:p w14:paraId="42661F69" w14:textId="77777777" w:rsidR="00C637FD" w:rsidRDefault="00DB6322" w:rsidP="00DB6322">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sidR="00C637FD">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sidR="00C637FD">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sidR="00C637FD">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1BDD2037" w14:textId="7BFE9258" w:rsidR="00DB6322" w:rsidRPr="00DB6322" w:rsidRDefault="00DB6322" w:rsidP="00DB6322">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00DB6322" w:rsidRPr="00501B55">
        <w:rPr>
          <w:rFonts w:ascii="FedraSans-NormalTF" w:hAnsi="FedraSans-NormalTF"/>
          <w:noProof/>
        </w:rPr>
        <w:drawing>
          <wp:anchor distT="0" distB="0" distL="114300" distR="114300" simplePos="0" relativeHeight="251658245" behindDoc="1" locked="0" layoutInCell="1" allowOverlap="1" wp14:anchorId="5CD22769" wp14:editId="053EC6AF">
            <wp:simplePos x="0" y="0"/>
            <wp:positionH relativeFrom="column">
              <wp:posOffset>7619</wp:posOffset>
            </wp:positionH>
            <wp:positionV relativeFrom="paragraph">
              <wp:posOffset>7620</wp:posOffset>
            </wp:positionV>
            <wp:extent cx="6839989" cy="2835910"/>
            <wp:effectExtent l="0" t="0" r="0" b="88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22" w:rsidRPr="00501B55">
        <w:rPr>
          <w:rFonts w:ascii="FedraSans-NormalTF" w:hAnsi="FedraSans-NormalTF"/>
          <w:noProof/>
        </w:rPr>
        <w:drawing>
          <wp:anchor distT="0" distB="0" distL="114300" distR="114300" simplePos="0" relativeHeight="251658247" behindDoc="0" locked="0" layoutInCell="1" allowOverlap="1" wp14:anchorId="5458CB64" wp14:editId="6D7F8E6C">
            <wp:simplePos x="0" y="0"/>
            <wp:positionH relativeFrom="column">
              <wp:posOffset>7620</wp:posOffset>
            </wp:positionH>
            <wp:positionV relativeFrom="paragraph">
              <wp:posOffset>-114677</wp:posOffset>
            </wp:positionV>
            <wp:extent cx="6834505" cy="2960370"/>
            <wp:effectExtent l="0" t="0" r="0" b="1143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22" w:rsidRPr="00501B55">
        <w:rPr>
          <w:rFonts w:ascii="FedraSans-NormalTF" w:hAnsi="FedraSans-NormalTF"/>
          <w:noProof/>
        </w:rPr>
        <w:drawing>
          <wp:anchor distT="0" distB="0" distL="114300" distR="114300" simplePos="0" relativeHeight="251658248" behindDoc="0" locked="0" layoutInCell="1" allowOverlap="1" wp14:anchorId="5187AFEE" wp14:editId="5D753079">
            <wp:simplePos x="0" y="0"/>
            <wp:positionH relativeFrom="column">
              <wp:posOffset>-2798</wp:posOffset>
            </wp:positionH>
            <wp:positionV relativeFrom="paragraph">
              <wp:posOffset>2830830</wp:posOffset>
            </wp:positionV>
            <wp:extent cx="6858000" cy="193675"/>
            <wp:effectExtent l="0" t="0" r="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22" w:rsidRPr="00501B55">
        <w:rPr>
          <w:rFonts w:ascii="FedraSans-NormalTF" w:hAnsi="FedraSans-NormalTF"/>
          <w:noProof/>
        </w:rPr>
        <w:drawing>
          <wp:anchor distT="0" distB="0" distL="114300" distR="114300" simplePos="0" relativeHeight="251658246" behindDoc="0" locked="0" layoutInCell="1" allowOverlap="1" wp14:anchorId="73D18B30" wp14:editId="48D5AC98">
            <wp:simplePos x="0" y="0"/>
            <wp:positionH relativeFrom="column">
              <wp:posOffset>4501515</wp:posOffset>
            </wp:positionH>
            <wp:positionV relativeFrom="paragraph">
              <wp:posOffset>7620</wp:posOffset>
            </wp:positionV>
            <wp:extent cx="2339975" cy="2835910"/>
            <wp:effectExtent l="0" t="0" r="0" b="889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22" w:rsidRPr="00501B55">
        <w:rPr>
          <w:rFonts w:ascii="FedraSans-NormalTF" w:hAnsi="FedraSans-NormalTF"/>
        </w:rPr>
        <w:br w:type="page"/>
      </w:r>
      <w:r w:rsidR="00F009C4" w:rsidRPr="00501B55">
        <w:rPr>
          <w:rFonts w:ascii="FedraSans-NormalTF" w:hAnsi="FedraSans-NormalTF"/>
          <w:noProof/>
        </w:rPr>
        <mc:AlternateContent>
          <mc:Choice Requires="wps">
            <w:drawing>
              <wp:anchor distT="45720" distB="45720" distL="114300" distR="114300" simplePos="0" relativeHeight="251658244" behindDoc="0" locked="0" layoutInCell="1" allowOverlap="1" wp14:anchorId="3BE2C06A" wp14:editId="171D1979">
                <wp:simplePos x="0" y="0"/>
                <wp:positionH relativeFrom="column">
                  <wp:posOffset>3731802</wp:posOffset>
                </wp:positionH>
                <wp:positionV relativeFrom="paragraph">
                  <wp:posOffset>7176700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E72744" w14:textId="22755975" w:rsidR="00DB6322" w:rsidRDefault="00DB632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2C06A" id="Text Box 2" o:spid="_x0000_s1028" type="#_x0000_t202" style="position:absolute;left:0;text-align:left;margin-left:293.85pt;margin-top:565.1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" stroked="f">
                <v:textbox style="mso-fit-shape-to-text:t">
                  <w:txbxContent>
                    <w:p w14:paraId="5CE72744" w14:textId="22755975" w:rsidR="00DB6322" w:rsidRDefault="00DB6322"/>
                  </w:txbxContent>
                </v:textbox>
                <w10:wrap type="square"/>
              </v:shape>
            </w:pict>
          </mc:Fallback>
        </mc:AlternateContent>
      </w:r>
    </w:p>
    <w:p w14:paraId="396A1A84" w14:textId="77777777" w:rsidR="00DB6322" w:rsidRPr="00ED6B72" w:rsidRDefault="00DB6322" w:rsidP="00710EFC">
      <w:pPr>
        <w:pStyle w:val="HeadingAT"/>
        <w:jc w:val="center"/>
        <w:rPr>
          <w:rFonts w:ascii="Times New Roman" w:eastAsia="Calibri" w:hAnsi="Times New Roman"/>
          <w:lang w:val="en-US"/>
        </w:rPr>
      </w:pPr>
      <w:bookmarkStart w:id="0" w:name="_Hlk96521304"/>
      <w:r w:rsidRPr="00ED6B72">
        <w:rPr>
          <w:rFonts w:ascii="Times New Roman" w:eastAsia="Calibri" w:hAnsi="Times New Roman"/>
          <w:lang w:val="en-US"/>
        </w:rPr>
        <w:lastRenderedPageBreak/>
        <w:t>DISCLAIMER</w:t>
      </w:r>
    </w:p>
    <w:bookmarkEnd w:id="0"/>
    <w:p w14:paraId="112091CD" w14:textId="77777777" w:rsidR="00710EFC" w:rsidRPr="00501B55" w:rsidRDefault="00710EFC" w:rsidP="00710EFC">
      <w:pPr>
        <w:autoSpaceDE w:val="0"/>
        <w:autoSpaceDN w:val="0"/>
        <w:adjustRightInd w:val="0"/>
        <w:rPr>
          <w:rFonts w:ascii="Fedra Sans Std Book" w:hAnsi="Fedra Sans Std Book"/>
          <w:szCs w:val="20"/>
        </w:rPr>
      </w:pPr>
    </w:p>
    <w:p w14:paraId="2D983A30" w14:textId="77777777" w:rsidR="00667CEB" w:rsidRPr="00667CEB" w:rsidRDefault="00667CEB" w:rsidP="00667CEB">
      <w:pPr>
        <w:autoSpaceDE w:val="0"/>
        <w:autoSpaceDN w:val="0"/>
        <w:rPr>
          <w:rFonts w:eastAsia="MS Mincho" w:cs="Cambria"/>
          <w:szCs w:val="20"/>
        </w:rPr>
      </w:pPr>
      <w:r w:rsidRPr="00667CEB">
        <w:rPr>
          <w:rFonts w:eastAsia="MS Mincho" w:cs="Cambria"/>
          <w:szCs w:val="20"/>
        </w:rPr>
        <w:t>© International Finance Corporation 2022. All rights reserved.</w:t>
      </w:r>
    </w:p>
    <w:p w14:paraId="43FD1629" w14:textId="77777777" w:rsidR="00667CEB" w:rsidRPr="00667CEB" w:rsidRDefault="00667CEB" w:rsidP="00667CEB">
      <w:pPr>
        <w:autoSpaceDE w:val="0"/>
        <w:autoSpaceDN w:val="0"/>
        <w:rPr>
          <w:rFonts w:eastAsia="MS Mincho" w:cs="Cambria"/>
          <w:szCs w:val="20"/>
        </w:rPr>
      </w:pPr>
      <w:r w:rsidRPr="00667CEB">
        <w:rPr>
          <w:rFonts w:eastAsia="MS Mincho" w:cs="Cambria"/>
          <w:szCs w:val="20"/>
        </w:rPr>
        <w:t>2121 Pennsylvania Avenue, N.W.</w:t>
      </w:r>
    </w:p>
    <w:p w14:paraId="5F47EAC0" w14:textId="77777777" w:rsidR="00667CEB" w:rsidRPr="00667CEB" w:rsidRDefault="00667CEB" w:rsidP="00667CEB">
      <w:pPr>
        <w:autoSpaceDE w:val="0"/>
        <w:autoSpaceDN w:val="0"/>
        <w:rPr>
          <w:rFonts w:eastAsia="MS Mincho" w:cs="Cambria"/>
          <w:szCs w:val="20"/>
        </w:rPr>
      </w:pPr>
      <w:r w:rsidRPr="00667CEB">
        <w:rPr>
          <w:rFonts w:eastAsia="MS Mincho" w:cs="Cambria"/>
          <w:szCs w:val="20"/>
        </w:rPr>
        <w:t>Washington, D.C. 20433 U.S.A</w:t>
      </w:r>
    </w:p>
    <w:p w14:paraId="6505A901" w14:textId="77777777" w:rsidR="00667CEB" w:rsidRPr="00667CEB" w:rsidRDefault="00667CEB" w:rsidP="00667CEB">
      <w:pPr>
        <w:autoSpaceDE w:val="0"/>
        <w:autoSpaceDN w:val="0"/>
        <w:rPr>
          <w:rFonts w:eastAsia="MS Mincho" w:cs="Cambria"/>
          <w:szCs w:val="20"/>
        </w:rPr>
      </w:pPr>
      <w:r w:rsidRPr="00667CEB">
        <w:rPr>
          <w:rFonts w:eastAsia="MS Mincho" w:cs="Cambria"/>
          <w:szCs w:val="20"/>
        </w:rPr>
        <w:t xml:space="preserve">Internet: </w:t>
      </w:r>
      <w:hyperlink r:id="rId22" w:history="1">
        <w:r w:rsidRPr="00667CEB">
          <w:rPr>
            <w:rFonts w:eastAsia="MS Mincho" w:cs="Cambria"/>
            <w:color w:val="0000FF"/>
            <w:szCs w:val="20"/>
            <w:u w:val="single"/>
          </w:rPr>
          <w:t>www.ifc.org</w:t>
        </w:r>
      </w:hyperlink>
    </w:p>
    <w:p w14:paraId="253182BA" w14:textId="77777777" w:rsidR="00667CEB" w:rsidRPr="00667CEB" w:rsidRDefault="00667CEB" w:rsidP="00667CEB">
      <w:pPr>
        <w:autoSpaceDE w:val="0"/>
        <w:autoSpaceDN w:val="0"/>
        <w:rPr>
          <w:rFonts w:eastAsia="MS Mincho" w:cs="Cambria"/>
          <w:szCs w:val="20"/>
        </w:rPr>
      </w:pPr>
    </w:p>
    <w:p w14:paraId="7770DA9B" w14:textId="77777777" w:rsidR="00667CEB" w:rsidRPr="00667CEB" w:rsidRDefault="00667CEB" w:rsidP="00667CEB">
      <w:pPr>
        <w:autoSpaceDE w:val="0"/>
        <w:autoSpaceDN w:val="0"/>
        <w:rPr>
          <w:rFonts w:eastAsia="MS Mincho" w:cs="Cambria"/>
          <w:szCs w:val="20"/>
        </w:rPr>
      </w:pPr>
    </w:p>
    <w:p w14:paraId="3F7F5FA0" w14:textId="77777777" w:rsidR="00667CEB" w:rsidRPr="00667CEB" w:rsidRDefault="00667CEB" w:rsidP="00667CEB">
      <w:pPr>
        <w:autoSpaceDE w:val="0"/>
        <w:autoSpaceDN w:val="0"/>
        <w:rPr>
          <w:rFonts w:eastAsia="MS Mincho" w:cs="Cambria"/>
          <w:szCs w:val="20"/>
        </w:rPr>
      </w:pPr>
      <w:r w:rsidRPr="00667CEB">
        <w:rPr>
          <w:rFonts w:eastAsia="MS Mincho" w:cs="Cambria"/>
          <w:szCs w:val="20"/>
        </w:rPr>
        <w:t xml:space="preserve">This document (“Document”) reflects IFC’s approach as a potential investor in mini-grid projects. This Document remains subject to change at the discretion of IFC.  By using or accessing this Document or any part thereof, you accept and agree to be bound by the terms set out below (“Terms”). </w:t>
      </w:r>
    </w:p>
    <w:p w14:paraId="14844595" w14:textId="77777777" w:rsidR="00667CEB" w:rsidRPr="00667CEB" w:rsidRDefault="00667CEB" w:rsidP="00667CEB">
      <w:pPr>
        <w:autoSpaceDE w:val="0"/>
        <w:autoSpaceDN w:val="0"/>
        <w:rPr>
          <w:rFonts w:eastAsia="MS Mincho" w:cs="Cambria"/>
          <w:szCs w:val="20"/>
        </w:rPr>
      </w:pPr>
    </w:p>
    <w:p w14:paraId="316E3168" w14:textId="77777777" w:rsidR="00667CEB" w:rsidRPr="00667CEB" w:rsidRDefault="00667CEB" w:rsidP="00667CEB">
      <w:pPr>
        <w:autoSpaceDE w:val="0"/>
        <w:autoSpaceDN w:val="0"/>
        <w:rPr>
          <w:rFonts w:eastAsia="MS Mincho" w:cs="Arial"/>
          <w:color w:val="333333"/>
          <w:shd w:val="clear" w:color="auto" w:fill="FFFFFF"/>
        </w:rPr>
      </w:pPr>
      <w:r w:rsidRPr="00667CEB">
        <w:rPr>
          <w:rFonts w:eastAsia="MS Mincho" w:cs="Cambria"/>
          <w:b/>
          <w:bCs/>
          <w:szCs w:val="20"/>
        </w:rPr>
        <w:t xml:space="preserve">Permitted use.  </w:t>
      </w:r>
      <w:r w:rsidRPr="00667CEB">
        <w:rPr>
          <w:rFonts w:eastAsia="MS Mincho" w:cs="Cambria"/>
          <w:bCs/>
          <w:szCs w:val="20"/>
        </w:rPr>
        <w:t>Copyright in t</w:t>
      </w:r>
      <w:r w:rsidRPr="00667CEB">
        <w:rPr>
          <w:rFonts w:eastAsia="MS Mincho" w:cs="Cambria"/>
          <w:szCs w:val="20"/>
        </w:rPr>
        <w:t xml:space="preserve">his Document belongs to IFC. You may view, use, and print this Document, in whole or in part, in the ordinary course of your business and for your business purposes only.  You may modify and distribute extracts or copies of the Document, as is or as modified, in any medium or format, without a fee, to any third party, provided, that you obtain from such third party to whom you provide this Document or any part thereof (each such recipient a “Transferee”) an acknowledgement of and an explicit agreement to be bound by these Terms. </w:t>
      </w:r>
      <w:r w:rsidRPr="00667CEB">
        <w:rPr>
          <w:rFonts w:eastAsia="MS Mincho" w:cs="Arial"/>
          <w:color w:val="333333"/>
          <w:shd w:val="clear" w:color="auto" w:fill="FFFFFF"/>
        </w:rPr>
        <w:t xml:space="preserve">  </w:t>
      </w:r>
    </w:p>
    <w:p w14:paraId="6B6A392C" w14:textId="77777777" w:rsidR="00667CEB" w:rsidRPr="00667CEB" w:rsidRDefault="00667CEB" w:rsidP="00667CEB">
      <w:pPr>
        <w:autoSpaceDE w:val="0"/>
        <w:autoSpaceDN w:val="0"/>
        <w:rPr>
          <w:rFonts w:eastAsia="MS Mincho" w:cs="Cambria"/>
          <w:szCs w:val="20"/>
        </w:rPr>
      </w:pPr>
    </w:p>
    <w:p w14:paraId="65203761" w14:textId="77777777" w:rsidR="00667CEB" w:rsidRPr="00667CEB" w:rsidRDefault="00667CEB" w:rsidP="00667CEB">
      <w:pPr>
        <w:autoSpaceDE w:val="0"/>
        <w:autoSpaceDN w:val="0"/>
        <w:rPr>
          <w:rFonts w:eastAsia="MS Mincho" w:cs="Cambria"/>
          <w:szCs w:val="20"/>
        </w:rPr>
      </w:pPr>
      <w:r w:rsidRPr="00667CEB">
        <w:rPr>
          <w:rFonts w:eastAsia="MS Mincho" w:cs="Cambria"/>
          <w:b/>
          <w:bCs/>
          <w:szCs w:val="20"/>
        </w:rPr>
        <w:t xml:space="preserve">No further rights.  </w:t>
      </w:r>
      <w:r w:rsidRPr="00667CEB">
        <w:rPr>
          <w:rFonts w:eastAsia="MS Mincho" w:cs="Cambria"/>
          <w:szCs w:val="20"/>
        </w:rPr>
        <w:t xml:space="preserve">IFC does not grant you any express or implied rights or licenses under any patents, trademarks, copyrights or other proprietary or intellectual property rights, except as expressly provided herein. </w:t>
      </w:r>
    </w:p>
    <w:p w14:paraId="1FF981BF" w14:textId="77777777" w:rsidR="00667CEB" w:rsidRPr="00667CEB" w:rsidRDefault="00667CEB" w:rsidP="00667CEB">
      <w:pPr>
        <w:autoSpaceDE w:val="0"/>
        <w:autoSpaceDN w:val="0"/>
        <w:rPr>
          <w:rFonts w:eastAsia="MS Mincho" w:cs="Cambria"/>
          <w:szCs w:val="20"/>
        </w:rPr>
      </w:pPr>
    </w:p>
    <w:p w14:paraId="41F33961" w14:textId="77777777" w:rsidR="00667CEB" w:rsidRPr="00667CEB" w:rsidRDefault="00667CEB" w:rsidP="00667CEB">
      <w:pPr>
        <w:autoSpaceDE w:val="0"/>
        <w:autoSpaceDN w:val="0"/>
        <w:rPr>
          <w:rFonts w:eastAsia="MS Mincho" w:cs="Cambria"/>
          <w:szCs w:val="20"/>
        </w:rPr>
      </w:pPr>
      <w:r w:rsidRPr="00667CEB">
        <w:rPr>
          <w:rFonts w:eastAsia="MS Mincho" w:cs="Cambria"/>
          <w:b/>
          <w:szCs w:val="20"/>
        </w:rPr>
        <w:t xml:space="preserve">No reliance and no liability. </w:t>
      </w:r>
      <w:r w:rsidRPr="00667CEB">
        <w:rPr>
          <w:rFonts w:eastAsia="MS Mincho" w:cs="Cambria"/>
          <w:szCs w:val="20"/>
        </w:rPr>
        <w:t>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2AED1289" w14:textId="77777777" w:rsidR="00667CEB" w:rsidRPr="00667CEB" w:rsidRDefault="00667CEB" w:rsidP="00667CEB">
      <w:pPr>
        <w:autoSpaceDE w:val="0"/>
        <w:autoSpaceDN w:val="0"/>
        <w:rPr>
          <w:rFonts w:eastAsia="MS Mincho" w:cs="Cambria"/>
          <w:szCs w:val="20"/>
        </w:rPr>
      </w:pPr>
    </w:p>
    <w:p w14:paraId="63ECD281" w14:textId="77777777" w:rsidR="00667CEB" w:rsidRPr="00667CEB" w:rsidRDefault="00667CEB" w:rsidP="00667CEB">
      <w:pPr>
        <w:autoSpaceDE w:val="0"/>
        <w:autoSpaceDN w:val="0"/>
        <w:rPr>
          <w:rFonts w:eastAsia="MS Mincho" w:cs="Cambria"/>
          <w:szCs w:val="20"/>
        </w:rPr>
      </w:pPr>
    </w:p>
    <w:p w14:paraId="0F549CAC" w14:textId="77777777" w:rsidR="00667CEB" w:rsidRPr="00667CEB" w:rsidRDefault="00667CEB" w:rsidP="00667CEB">
      <w:pPr>
        <w:autoSpaceDE w:val="0"/>
        <w:autoSpaceDN w:val="0"/>
        <w:rPr>
          <w:rFonts w:eastAsia="MS Mincho" w:cs="Cambria"/>
          <w:szCs w:val="20"/>
        </w:rPr>
      </w:pPr>
      <w:r w:rsidRPr="00667CEB">
        <w:rPr>
          <w:rFonts w:eastAsia="MS Mincho" w:cs="Cambria"/>
          <w:b/>
          <w:bCs/>
          <w:szCs w:val="20"/>
        </w:rPr>
        <w:t xml:space="preserve">No warranty and no representations.  </w:t>
      </w:r>
      <w:r w:rsidRPr="00667CEB">
        <w:rPr>
          <w:rFonts w:eastAsia="MS Mincho" w:cs="Cambria"/>
          <w:szCs w:val="20"/>
        </w:rPr>
        <w:t xml:space="preserve">IFC does not guarantee and makes no representations about the accuracy, reliability, quality, or completeness of the content included in this Document, or the conclusions, judgments and views expressed herein, nor the compliance of this Document with applicable law, and IFC accepts no responsibility or liability for any inaccuracies, omissions, or errors (including, without limitation, typographical </w:t>
      </w:r>
      <w:proofErr w:type="gramStart"/>
      <w:r w:rsidRPr="00667CEB">
        <w:rPr>
          <w:rFonts w:eastAsia="MS Mincho" w:cs="Cambria"/>
          <w:szCs w:val="20"/>
        </w:rPr>
        <w:t>errors</w:t>
      </w:r>
      <w:proofErr w:type="gramEnd"/>
      <w:r w:rsidRPr="00667CEB">
        <w:rPr>
          <w:rFonts w:eastAsia="MS Mincho" w:cs="Cambria"/>
          <w:szCs w:val="20"/>
        </w:rPr>
        <w:t xml:space="preserve"> and technical errors) in the content whatsoever or for reliance thereon.  </w:t>
      </w:r>
    </w:p>
    <w:p w14:paraId="3C0B24FD" w14:textId="77777777" w:rsidR="00667CEB" w:rsidRPr="00667CEB" w:rsidRDefault="00667CEB" w:rsidP="00667CEB">
      <w:pPr>
        <w:autoSpaceDE w:val="0"/>
        <w:autoSpaceDN w:val="0"/>
        <w:rPr>
          <w:rFonts w:eastAsia="MS Mincho" w:cs="Cambria"/>
          <w:szCs w:val="20"/>
        </w:rPr>
      </w:pPr>
    </w:p>
    <w:p w14:paraId="1296C1B9" w14:textId="77777777" w:rsidR="00667CEB" w:rsidRPr="00667CEB" w:rsidRDefault="00667CEB" w:rsidP="00667CEB">
      <w:pPr>
        <w:autoSpaceDE w:val="0"/>
        <w:autoSpaceDN w:val="0"/>
        <w:rPr>
          <w:rFonts w:eastAsia="MS Mincho" w:cs="Cambria"/>
          <w:b/>
          <w:bCs/>
          <w:szCs w:val="20"/>
        </w:rPr>
      </w:pPr>
      <w:r w:rsidRPr="00667CEB">
        <w:rPr>
          <w:rFonts w:eastAsia="MS Mincho" w:cs="Cambria"/>
          <w:b/>
          <w:bCs/>
          <w:szCs w:val="20"/>
        </w:rPr>
        <w:t>No legal/investment advice.</w:t>
      </w:r>
      <w:r w:rsidRPr="00667CEB">
        <w:rPr>
          <w:rFonts w:eastAsia="MS Mincho" w:cs="Cambria"/>
          <w:szCs w:val="20"/>
        </w:rPr>
        <w:t xml:space="preserve">  This Document is provided for your possible reference in connection with mini-grid financing transactions.  Any use or distribution of this Document should be considered with your own qualified counsel and is at your sole risk.  This Document does not constitute legal, securities, or investment advice, an opinion regarding the appropriateness of any investment, or a solicitation of any type, and may not be used or relied upon as any such advice or opinion.  </w:t>
      </w:r>
    </w:p>
    <w:p w14:paraId="3C929872" w14:textId="77777777" w:rsidR="00667CEB" w:rsidRPr="00667CEB" w:rsidRDefault="00667CEB" w:rsidP="00667CEB">
      <w:pPr>
        <w:autoSpaceDE w:val="0"/>
        <w:autoSpaceDN w:val="0"/>
        <w:rPr>
          <w:rFonts w:eastAsia="MS Mincho" w:cs="Cambria"/>
          <w:b/>
          <w:bCs/>
          <w:szCs w:val="20"/>
        </w:rPr>
      </w:pPr>
    </w:p>
    <w:p w14:paraId="5EEF16C4" w14:textId="77777777" w:rsidR="00667CEB" w:rsidRPr="00667CEB" w:rsidRDefault="00667CEB" w:rsidP="00667CEB">
      <w:pPr>
        <w:autoSpaceDE w:val="0"/>
        <w:autoSpaceDN w:val="0"/>
        <w:rPr>
          <w:rFonts w:eastAsia="MS Mincho" w:cs="Arial"/>
        </w:rPr>
      </w:pPr>
      <w:r w:rsidRPr="00667CEB">
        <w:rPr>
          <w:rFonts w:eastAsia="MS Mincho" w:cs="Cambria"/>
          <w:b/>
          <w:bCs/>
          <w:szCs w:val="20"/>
        </w:rPr>
        <w:t>No endorsement.</w:t>
      </w:r>
      <w:r w:rsidRPr="00667CEB">
        <w:rPr>
          <w:rFonts w:eastAsia="MS Mincho" w:cs="Cambria"/>
          <w:szCs w:val="20"/>
        </w:rPr>
        <w:t xml:space="preserve">  You acknowledge that IFC does not endorse any use of this Document by you or third parties, or any </w:t>
      </w:r>
      <w:r w:rsidRPr="00667CEB">
        <w:rPr>
          <w:rFonts w:eastAsia="MS Mincho" w:cs="Cambria"/>
          <w:color w:val="333333"/>
          <w:szCs w:val="20"/>
          <w:shd w:val="clear" w:color="auto" w:fill="FFFFFF"/>
        </w:rPr>
        <w:t>product or service that is or will be provided, whether directly or indirectly related to this Document. You may not suggest that your use of this Document constitutes such endorsemen</w:t>
      </w:r>
      <w:r w:rsidRPr="00667CEB">
        <w:rPr>
          <w:rFonts w:eastAsia="MS Mincho" w:cs="Cambria"/>
          <w:szCs w:val="20"/>
        </w:rPr>
        <w:t>t without IFC’s prior written consent</w:t>
      </w:r>
      <w:r w:rsidRPr="00667CEB">
        <w:rPr>
          <w:rFonts w:eastAsia="MS Mincho" w:cs="Arial"/>
        </w:rPr>
        <w:t>.</w:t>
      </w:r>
    </w:p>
    <w:p w14:paraId="154956BD" w14:textId="77777777" w:rsidR="00667CEB" w:rsidRPr="00667CEB" w:rsidRDefault="00667CEB" w:rsidP="00667CEB">
      <w:pPr>
        <w:autoSpaceDE w:val="0"/>
        <w:autoSpaceDN w:val="0"/>
        <w:rPr>
          <w:rFonts w:eastAsia="MS Mincho" w:cs="Cambria"/>
          <w:szCs w:val="20"/>
        </w:rPr>
      </w:pPr>
    </w:p>
    <w:p w14:paraId="39915BF7" w14:textId="77777777" w:rsidR="00667CEB" w:rsidRPr="00667CEB" w:rsidRDefault="00667CEB" w:rsidP="00667CEB">
      <w:pPr>
        <w:autoSpaceDE w:val="0"/>
        <w:autoSpaceDN w:val="0"/>
        <w:rPr>
          <w:rFonts w:eastAsia="MS Mincho" w:cs="Arial"/>
        </w:rPr>
      </w:pPr>
      <w:r w:rsidRPr="00667CEB">
        <w:rPr>
          <w:rFonts w:eastAsia="MS Mincho" w:cs="Cambria"/>
          <w:b/>
          <w:bCs/>
          <w:szCs w:val="20"/>
        </w:rPr>
        <w:t>Indemnification.</w:t>
      </w:r>
      <w:r w:rsidRPr="00667CEB">
        <w:rPr>
          <w:rFonts w:eastAsia="MS Mincho" w:cs="Cambria"/>
          <w:szCs w:val="20"/>
        </w:rPr>
        <w:t xml:space="preserve">  You agree to indemnify, </w:t>
      </w:r>
      <w:proofErr w:type="gramStart"/>
      <w:r w:rsidRPr="00667CEB">
        <w:rPr>
          <w:rFonts w:eastAsia="MS Mincho" w:cs="Cambria"/>
          <w:szCs w:val="20"/>
        </w:rPr>
        <w:t>defend</w:t>
      </w:r>
      <w:proofErr w:type="gramEnd"/>
      <w:r w:rsidRPr="00667CEB">
        <w:rPr>
          <w:rFonts w:eastAsia="MS Mincho" w:cs="Cambria"/>
          <w:szCs w:val="20"/>
        </w:rPr>
        <w:t xml:space="preserve"> and hold IFC and its officers, directors, employees, affiliates, agents and licensors harmless from any and against all claims, losses, expenses damages and costs, including reasonable attorneys’ fees, resulting from any reliance upon the content of this Document, or any violations of </w:t>
      </w:r>
      <w:r w:rsidRPr="00667CEB">
        <w:rPr>
          <w:rFonts w:eastAsia="MS Mincho" w:cs="Cambria"/>
          <w:szCs w:val="20"/>
        </w:rPr>
        <w:lastRenderedPageBreak/>
        <w:t>these Terms by you or by any Transferee.</w:t>
      </w:r>
      <w:r w:rsidRPr="00667CEB">
        <w:rPr>
          <w:rFonts w:eastAsia="MS Mincho" w:cs="Arial"/>
        </w:rPr>
        <w:t xml:space="preserve"> For the avoidance of doubt, by agreeing to these Terms, you expressly agree to obtain an indemnity to IFC, on the same terms set forth above, from each Transferee.</w:t>
      </w:r>
    </w:p>
    <w:p w14:paraId="1881DB44" w14:textId="77777777" w:rsidR="00667CEB" w:rsidRPr="00667CEB" w:rsidRDefault="00667CEB" w:rsidP="00667CEB">
      <w:pPr>
        <w:autoSpaceDE w:val="0"/>
        <w:autoSpaceDN w:val="0"/>
        <w:rPr>
          <w:rFonts w:eastAsia="MS Mincho" w:cs="Arial"/>
        </w:rPr>
      </w:pPr>
    </w:p>
    <w:p w14:paraId="48C56C96" w14:textId="77777777" w:rsidR="00667CEB" w:rsidRPr="00667CEB" w:rsidRDefault="00667CEB" w:rsidP="00667CEB">
      <w:pPr>
        <w:autoSpaceDE w:val="0"/>
        <w:autoSpaceDN w:val="0"/>
        <w:rPr>
          <w:rFonts w:eastAsia="MS Mincho" w:cs="Arial"/>
        </w:rPr>
      </w:pPr>
      <w:r w:rsidRPr="00667CEB">
        <w:rPr>
          <w:rFonts w:eastAsia="MS Mincho" w:cs="Arial"/>
          <w:b/>
        </w:rPr>
        <w:t xml:space="preserve">Severability. </w:t>
      </w:r>
      <w:r w:rsidRPr="00667CEB">
        <w:rPr>
          <w:rFonts w:eastAsia="MS Mincho" w:cs="Arial"/>
        </w:rPr>
        <w:t>If any provision of these Terms is held to be unenforceable or invalid, the remaining provisions will continue in full force and effect.</w:t>
      </w:r>
    </w:p>
    <w:p w14:paraId="58E388C3" w14:textId="77777777" w:rsidR="00667CEB" w:rsidRPr="00667CEB" w:rsidRDefault="00667CEB" w:rsidP="00667CEB">
      <w:pPr>
        <w:autoSpaceDE w:val="0"/>
        <w:autoSpaceDN w:val="0"/>
        <w:rPr>
          <w:rFonts w:eastAsia="MS Mincho" w:cs="Arial"/>
          <w:b/>
        </w:rPr>
      </w:pPr>
    </w:p>
    <w:p w14:paraId="2C028B9D" w14:textId="77777777" w:rsidR="00667CEB" w:rsidRPr="00667CEB" w:rsidRDefault="00667CEB" w:rsidP="00667CEB">
      <w:pPr>
        <w:autoSpaceDE w:val="0"/>
        <w:autoSpaceDN w:val="0"/>
        <w:rPr>
          <w:rFonts w:eastAsia="MS Mincho" w:cs="Arial"/>
        </w:rPr>
      </w:pPr>
      <w:r w:rsidRPr="00667CEB">
        <w:rPr>
          <w:rFonts w:eastAsia="MS Mincho" w:cs="Arial"/>
          <w:b/>
        </w:rPr>
        <w:t xml:space="preserve">Non-Waiver. </w:t>
      </w:r>
      <w:r w:rsidRPr="00667CEB">
        <w:rPr>
          <w:rFonts w:eastAsia="MS Mincho" w:cs="Arial"/>
        </w:rPr>
        <w:t>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78B2D9A7" w14:textId="77777777" w:rsidR="00667CEB" w:rsidRPr="00667CEB" w:rsidRDefault="00667CEB" w:rsidP="00667CEB">
      <w:pPr>
        <w:autoSpaceDE w:val="0"/>
        <w:autoSpaceDN w:val="0"/>
        <w:rPr>
          <w:rFonts w:eastAsia="MS Mincho" w:cs="Arial"/>
          <w:b/>
        </w:rPr>
      </w:pPr>
    </w:p>
    <w:p w14:paraId="0054D0C9" w14:textId="77777777" w:rsidR="00667CEB" w:rsidRPr="00667CEB" w:rsidRDefault="00667CEB" w:rsidP="00667CEB">
      <w:pPr>
        <w:autoSpaceDE w:val="0"/>
        <w:autoSpaceDN w:val="0"/>
        <w:rPr>
          <w:rFonts w:eastAsia="MS Mincho" w:cs="Cambria"/>
          <w:color w:val="333333"/>
          <w:szCs w:val="20"/>
          <w:shd w:val="clear" w:color="auto" w:fill="FFFFFF"/>
        </w:rPr>
      </w:pPr>
      <w:r w:rsidRPr="00667CEB">
        <w:rPr>
          <w:rFonts w:eastAsia="MS Mincho" w:cs="Cambria"/>
          <w:b/>
          <w:color w:val="333333"/>
          <w:szCs w:val="20"/>
          <w:shd w:val="clear" w:color="auto" w:fill="FFFFFF"/>
        </w:rPr>
        <w:t xml:space="preserve">Injunctive Relief. </w:t>
      </w:r>
      <w:r w:rsidRPr="00667CEB">
        <w:rPr>
          <w:rFonts w:eastAsia="MS Mincho" w:cs="Cambria"/>
          <w:color w:val="333333"/>
          <w:szCs w:val="20"/>
          <w:shd w:val="clear" w:color="auto" w:fill="FFFFFF"/>
        </w:rPr>
        <w:t>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50DA5EE6" w14:textId="77777777" w:rsidR="00667CEB" w:rsidRPr="00667CEB" w:rsidRDefault="00667CEB" w:rsidP="00667CEB">
      <w:pPr>
        <w:autoSpaceDE w:val="0"/>
        <w:autoSpaceDN w:val="0"/>
        <w:rPr>
          <w:rFonts w:eastAsia="MS Mincho" w:cs="Cambria"/>
          <w:b/>
          <w:bCs/>
          <w:szCs w:val="20"/>
        </w:rPr>
      </w:pPr>
    </w:p>
    <w:p w14:paraId="64777A04" w14:textId="77777777" w:rsidR="00667CEB" w:rsidRPr="00667CEB" w:rsidRDefault="00667CEB" w:rsidP="00667CEB">
      <w:pPr>
        <w:autoSpaceDE w:val="0"/>
        <w:autoSpaceDN w:val="0"/>
        <w:rPr>
          <w:rFonts w:eastAsia="MS Mincho" w:cs="Cambria"/>
          <w:szCs w:val="20"/>
        </w:rPr>
      </w:pPr>
      <w:r w:rsidRPr="00667CEB">
        <w:rPr>
          <w:rFonts w:eastAsia="MS Mincho" w:cs="Cambria"/>
          <w:b/>
          <w:szCs w:val="20"/>
        </w:rPr>
        <w:t xml:space="preserve">Trademarks. </w:t>
      </w:r>
      <w:r w:rsidRPr="00667CEB">
        <w:rPr>
          <w:rFonts w:eastAsia="MS Mincho" w:cs="Cambria"/>
          <w:szCs w:val="20"/>
        </w:rPr>
        <w:t xml:space="preserve">All names, logos and trademarks are the property of </w:t>
      </w:r>
      <w:proofErr w:type="gramStart"/>
      <w:r w:rsidRPr="00667CEB">
        <w:rPr>
          <w:rFonts w:eastAsia="MS Mincho" w:cs="Cambria"/>
          <w:szCs w:val="20"/>
        </w:rPr>
        <w:t>IFC</w:t>
      </w:r>
      <w:proofErr w:type="gramEnd"/>
      <w:r w:rsidRPr="00667CEB">
        <w:rPr>
          <w:rFonts w:eastAsia="MS Mincho" w:cs="Cambria"/>
          <w:szCs w:val="20"/>
        </w:rPr>
        <w:t xml:space="preserve"> and you may not use any of such names, logos or trademarks (including “IFC” and “International Finance Corporation” names and marks) for any purpose without the express prior written consent of IFC.  Additionally, “International Finance Corporation” and “IFC” are registered trademarks of IFC and are protected under international law.         </w:t>
      </w:r>
    </w:p>
    <w:p w14:paraId="5690D939" w14:textId="77777777" w:rsidR="00667CEB" w:rsidRPr="00667CEB" w:rsidRDefault="00667CEB" w:rsidP="00667CEB">
      <w:pPr>
        <w:autoSpaceDE w:val="0"/>
        <w:autoSpaceDN w:val="0"/>
        <w:rPr>
          <w:rFonts w:eastAsia="MS Mincho" w:cs="Cambria"/>
          <w:szCs w:val="20"/>
        </w:rPr>
      </w:pPr>
    </w:p>
    <w:p w14:paraId="0DEA3D85" w14:textId="77777777" w:rsidR="00667CEB" w:rsidRPr="00667CEB" w:rsidRDefault="00667CEB" w:rsidP="00667CEB">
      <w:pPr>
        <w:autoSpaceDE w:val="0"/>
        <w:autoSpaceDN w:val="0"/>
        <w:rPr>
          <w:rFonts w:eastAsia="MS Mincho" w:cs="Cambria"/>
          <w:szCs w:val="20"/>
        </w:rPr>
      </w:pPr>
      <w:r w:rsidRPr="00667CEB">
        <w:rPr>
          <w:rFonts w:eastAsia="MS Mincho" w:cs="Cambria"/>
          <w:b/>
          <w:szCs w:val="20"/>
        </w:rPr>
        <w:t xml:space="preserve">Further Queries. </w:t>
      </w:r>
      <w:r w:rsidRPr="00667CEB">
        <w:rPr>
          <w:rFonts w:eastAsia="MS Mincho" w:cs="Cambria"/>
          <w:szCs w:val="20"/>
        </w:rPr>
        <w:t xml:space="preserve">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6E46DAAD" w14:textId="77777777" w:rsidR="00667CEB" w:rsidRPr="00667CEB" w:rsidRDefault="00667CEB" w:rsidP="00667CEB">
      <w:pPr>
        <w:autoSpaceDE w:val="0"/>
        <w:autoSpaceDN w:val="0"/>
        <w:rPr>
          <w:rFonts w:eastAsia="MS Mincho" w:cs="Cambria"/>
          <w:szCs w:val="20"/>
        </w:rPr>
      </w:pPr>
    </w:p>
    <w:p w14:paraId="70153936" w14:textId="47116A5E" w:rsidR="00F458D9" w:rsidRPr="00F458D9" w:rsidRDefault="00667CEB" w:rsidP="002F5F35">
      <w:pPr>
        <w:rPr>
          <w:rFonts w:ascii="Times New Roman" w:eastAsia="MS Mincho" w:hAnsi="Times New Roman" w:cs="Times New Roman"/>
          <w:bCs/>
          <w:szCs w:val="20"/>
        </w:rPr>
      </w:pPr>
      <w:r w:rsidRPr="00667CEB">
        <w:rPr>
          <w:rFonts w:eastAsia="MS Mincho" w:cs="Cambria"/>
          <w:b/>
          <w:szCs w:val="20"/>
        </w:rPr>
        <w:t xml:space="preserve">Governing Law and Dispute Resolution.  </w:t>
      </w:r>
      <w:r w:rsidRPr="00667CEB">
        <w:rPr>
          <w:rFonts w:eastAsia="MS Mincho" w:cs="Cambria"/>
          <w:szCs w:val="20"/>
        </w:rPr>
        <w:t>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w:t>
      </w:r>
      <w:r w:rsidR="00F458D9" w:rsidRPr="00F458D9">
        <w:rPr>
          <w:rFonts w:ascii="Times New Roman" w:eastAsia="MS Mincho" w:hAnsi="Times New Roman" w:cs="Times New Roman"/>
          <w:bCs/>
          <w:szCs w:val="20"/>
        </w:rPr>
        <w:t xml:space="preserve"> </w:t>
      </w:r>
    </w:p>
    <w:p w14:paraId="7940BFC7" w14:textId="77777777" w:rsidR="00F458D9" w:rsidRPr="00F458D9" w:rsidRDefault="00F458D9" w:rsidP="00F458D9">
      <w:pPr>
        <w:jc w:val="left"/>
        <w:rPr>
          <w:rFonts w:ascii="Times New Roman" w:eastAsia="MS Mincho" w:hAnsi="Times New Roman" w:cs="Times New Roman"/>
          <w:bCs/>
          <w:szCs w:val="20"/>
        </w:rPr>
      </w:pPr>
      <w:r w:rsidRPr="00F458D9">
        <w:rPr>
          <w:rFonts w:ascii="Times New Roman" w:eastAsia="MS Mincho" w:hAnsi="Times New Roman" w:cs="Times New Roman"/>
          <w:bCs/>
          <w:szCs w:val="20"/>
        </w:rPr>
        <w:br w:type="page"/>
      </w:r>
    </w:p>
    <w:p w14:paraId="3DD843FD" w14:textId="77777777" w:rsidR="00F458D9" w:rsidRDefault="00F458D9" w:rsidP="00F458D9">
      <w:pPr>
        <w:jc w:val="left"/>
        <w:rPr>
          <w:rFonts w:ascii="FedraSans-NormalTF" w:eastAsia="Times New Roman" w:hAnsi="FedraSans-NormalTF"/>
        </w:rPr>
        <w:sectPr w:rsidR="00F458D9" w:rsidSect="00080253">
          <w:headerReference w:type="even" r:id="rId23"/>
          <w:headerReference w:type="default" r:id="rId24"/>
          <w:footerReference w:type="default" r:id="rId25"/>
          <w:headerReference w:type="first" r:id="rId26"/>
          <w:pgSz w:w="12240" w:h="15840"/>
          <w:pgMar w:top="1440" w:right="1440" w:bottom="1440" w:left="1440" w:header="720" w:footer="720" w:gutter="0"/>
          <w:cols w:space="720"/>
          <w:titlePg/>
          <w:docGrid w:linePitch="360"/>
        </w:sectPr>
      </w:pPr>
    </w:p>
    <w:p w14:paraId="406B4F7B" w14:textId="08AF0826" w:rsidR="008D5076" w:rsidRPr="00F458D9" w:rsidRDefault="008D5076" w:rsidP="00ED6B72">
      <w:pPr>
        <w:jc w:val="left"/>
        <w:rPr>
          <w:rFonts w:ascii="FedraSans-NormalTF" w:eastAsia="Times New Roman" w:hAnsi="FedraSans-NormalTF"/>
        </w:rPr>
      </w:pPr>
    </w:p>
    <w:p w14:paraId="1372170F" w14:textId="6A2BBD31" w:rsidR="003252F6" w:rsidRPr="00AF4184" w:rsidRDefault="003252F6" w:rsidP="00EC717E">
      <w:pPr>
        <w:pStyle w:val="Heading10"/>
        <w:numPr>
          <w:ilvl w:val="0"/>
          <w:numId w:val="0"/>
        </w:numPr>
        <w:jc w:val="center"/>
      </w:pPr>
      <w:r w:rsidRPr="00ED6B72">
        <w:rPr>
          <w:rFonts w:ascii="FedraSans-NormalTF" w:hAnsi="FedraSans-NormalTF"/>
          <w:color w:val="002060"/>
          <w:sz w:val="24"/>
        </w:rPr>
        <w:t>Indicative Terms and Conditions for the Minimum Revenue Guarantee</w:t>
      </w:r>
    </w:p>
    <w:p w14:paraId="5F27D978" w14:textId="5B59E07B" w:rsidR="0012014A" w:rsidRPr="00AF4184" w:rsidRDefault="0012014A" w:rsidP="0012014A">
      <w:pPr>
        <w:pStyle w:val="Heading10"/>
        <w:numPr>
          <w:ilvl w:val="0"/>
          <w:numId w:val="0"/>
        </w:numPr>
        <w:rPr>
          <w:rFonts w:ascii="FedraSans-NormalTF" w:hAnsi="FedraSans-NormalTF"/>
          <w:i/>
        </w:rPr>
      </w:pPr>
      <w:r w:rsidRPr="00AF4184">
        <w:rPr>
          <w:rFonts w:ascii="FedraSans-NormalTF" w:hAnsi="FedraSans-NormalTF"/>
          <w:i/>
        </w:rPr>
        <w:t xml:space="preserve">[Subject to review and approval from </w:t>
      </w:r>
      <w:r w:rsidR="00265EDB">
        <w:rPr>
          <w:rFonts w:ascii="FedraSans-NormalTF" w:hAnsi="FedraSans-NormalTF"/>
          <w:i/>
        </w:rPr>
        <w:t>t</w:t>
      </w:r>
      <w:r w:rsidRPr="00AF4184">
        <w:rPr>
          <w:rFonts w:ascii="FedraSans-NormalTF" w:hAnsi="FedraSans-NormalTF"/>
          <w:i/>
        </w:rPr>
        <w:t xml:space="preserve">he Donor and IFC’s management as well as Legal and </w:t>
      </w:r>
      <w:r w:rsidR="003B53B2" w:rsidRPr="000B068B">
        <w:rPr>
          <w:rFonts w:ascii="FedraSans-NormalTF" w:hAnsi="FedraSans-NormalTF"/>
          <w:i/>
        </w:rPr>
        <w:t xml:space="preserve">Environmental </w:t>
      </w:r>
      <w:r w:rsidR="000B068B" w:rsidRPr="000B068B">
        <w:rPr>
          <w:rFonts w:ascii="FedraSans-NormalTF" w:hAnsi="FedraSans-NormalTF"/>
          <w:i/>
        </w:rPr>
        <w:t xml:space="preserve">and </w:t>
      </w:r>
      <w:r w:rsidR="003B53B2" w:rsidRPr="000B068B">
        <w:rPr>
          <w:rFonts w:ascii="FedraSans-NormalTF" w:hAnsi="FedraSans-NormalTF"/>
          <w:i/>
        </w:rPr>
        <w:t>Social</w:t>
      </w:r>
      <w:r w:rsidR="009031D6" w:rsidRPr="00AF4184">
        <w:rPr>
          <w:rFonts w:ascii="FedraSans-NormalTF" w:hAnsi="FedraSans-NormalTF"/>
          <w:i/>
        </w:rPr>
        <w:t xml:space="preserve"> teams</w:t>
      </w:r>
      <w:r w:rsidR="00C422A6">
        <w:rPr>
          <w:rFonts w:ascii="FedraSans-NormalTF" w:hAnsi="FedraSans-NormalTF"/>
          <w:i/>
        </w:rPr>
        <w:t>]</w:t>
      </w:r>
    </w:p>
    <w:p w14:paraId="16CEADBC" w14:textId="3A183F1E" w:rsidR="0012014A" w:rsidRPr="00AF4184" w:rsidRDefault="0012014A" w:rsidP="00F80E84">
      <w:pPr>
        <w:pStyle w:val="Heading10"/>
        <w:numPr>
          <w:ilvl w:val="0"/>
          <w:numId w:val="0"/>
        </w:numPr>
        <w:rPr>
          <w:rFonts w:ascii="FedraSans-NormalTF" w:hAnsi="FedraSans-NormalTF"/>
          <w:b w:val="0"/>
          <w:i/>
        </w:rPr>
      </w:pPr>
      <w:r w:rsidRPr="00AF4184">
        <w:rPr>
          <w:rFonts w:ascii="FedraSans-NormalTF" w:hAnsi="FedraSans-NormalTF"/>
          <w:b w:val="0"/>
          <w:i/>
        </w:rPr>
        <w:t>The Administrative Entity (“</w:t>
      </w:r>
      <w:r w:rsidRPr="00252C1B">
        <w:rPr>
          <w:rFonts w:ascii="FedraSans-NormalTF" w:hAnsi="FedraSans-NormalTF"/>
          <w:i/>
        </w:rPr>
        <w:t>AE</w:t>
      </w:r>
      <w:r w:rsidRPr="00AF4184">
        <w:rPr>
          <w:rFonts w:ascii="FedraSans-NormalTF" w:hAnsi="FedraSans-NormalTF"/>
          <w:b w:val="0"/>
          <w:i/>
        </w:rPr>
        <w:t xml:space="preserve">”) acting for the Donor is proposing to use funds received from </w:t>
      </w:r>
      <w:r w:rsidR="00063073">
        <w:rPr>
          <w:rFonts w:ascii="FedraSans-NormalTF" w:hAnsi="FedraSans-NormalTF"/>
          <w:b w:val="0"/>
          <w:i/>
        </w:rPr>
        <w:t>t</w:t>
      </w:r>
      <w:r w:rsidRPr="00AF4184">
        <w:rPr>
          <w:rFonts w:ascii="FedraSans-NormalTF" w:hAnsi="FedraSans-NormalTF"/>
          <w:b w:val="0"/>
          <w:i/>
        </w:rPr>
        <w:t>he Donor to offer Minimum Revenue Guarantees to private developers (each a “</w:t>
      </w:r>
      <w:r w:rsidRPr="00252C1B">
        <w:rPr>
          <w:rFonts w:ascii="FedraSans-NormalTF" w:hAnsi="FedraSans-NormalTF"/>
          <w:i/>
        </w:rPr>
        <w:t>Developer</w:t>
      </w:r>
      <w:r w:rsidRPr="00AF4184">
        <w:rPr>
          <w:rFonts w:ascii="FedraSans-NormalTF" w:hAnsi="FedraSans-NormalTF"/>
          <w:b w:val="0"/>
          <w:i/>
        </w:rPr>
        <w:t>”) of mini-grid</w:t>
      </w:r>
      <w:r w:rsidR="007328F0">
        <w:rPr>
          <w:rFonts w:ascii="FedraSans-NormalTF" w:hAnsi="FedraSans-NormalTF"/>
          <w:b w:val="0"/>
          <w:i/>
        </w:rPr>
        <w:t>s</w:t>
      </w:r>
      <w:r w:rsidRPr="00AF4184">
        <w:rPr>
          <w:rFonts w:ascii="FedraSans-NormalTF" w:hAnsi="FedraSans-NormalTF"/>
          <w:b w:val="0"/>
          <w:i/>
        </w:rPr>
        <w:t xml:space="preserve"> in target countries</w:t>
      </w:r>
      <w:r w:rsidR="002D72CD">
        <w:rPr>
          <w:rFonts w:ascii="FedraSans-NormalTF" w:hAnsi="FedraSans-NormalTF"/>
          <w:b w:val="0"/>
          <w:i/>
        </w:rPr>
        <w:t>,</w:t>
      </w:r>
      <w:r w:rsidR="007423A5" w:rsidRPr="007423A5">
        <w:rPr>
          <w:rFonts w:ascii="FedraSans-NormalTF" w:hAnsi="FedraSans-NormalTF"/>
          <w:b w:val="0"/>
          <w:i/>
        </w:rPr>
        <w:t xml:space="preserve"> </w:t>
      </w:r>
      <w:r w:rsidR="007423A5">
        <w:rPr>
          <w:rFonts w:ascii="FedraSans-NormalTF" w:hAnsi="FedraSans-NormalTF"/>
          <w:b w:val="0"/>
          <w:i/>
        </w:rPr>
        <w:t>which were developed in part by adopti</w:t>
      </w:r>
      <w:r w:rsidR="003B53B2">
        <w:rPr>
          <w:rFonts w:ascii="FedraSans-NormalTF" w:hAnsi="FedraSans-NormalTF"/>
          <w:b w:val="0"/>
          <w:i/>
        </w:rPr>
        <w:t>ng</w:t>
      </w:r>
      <w:r w:rsidR="007423A5">
        <w:rPr>
          <w:rFonts w:ascii="FedraSans-NormalTF" w:hAnsi="FedraSans-NormalTF"/>
          <w:b w:val="0"/>
          <w:i/>
        </w:rPr>
        <w:t xml:space="preserve"> principles and documentation developed </w:t>
      </w:r>
      <w:r w:rsidR="007423A5" w:rsidRPr="00AF4184">
        <w:rPr>
          <w:rFonts w:ascii="FedraSans-NormalTF" w:hAnsi="FedraSans-NormalTF"/>
          <w:b w:val="0"/>
          <w:i/>
        </w:rPr>
        <w:t>as part of the Scaling Mini-Grid Program</w:t>
      </w:r>
      <w:r w:rsidRPr="00AF4184">
        <w:rPr>
          <w:rFonts w:ascii="FedraSans-NormalTF" w:hAnsi="FedraSans-NormalTF"/>
          <w:b w:val="0"/>
          <w:i/>
        </w:rPr>
        <w:t xml:space="preserve"> (each a “</w:t>
      </w:r>
      <w:r w:rsidRPr="00252C1B">
        <w:rPr>
          <w:rFonts w:ascii="FedraSans-NormalTF" w:hAnsi="FedraSans-NormalTF"/>
          <w:i/>
        </w:rPr>
        <w:t>Mini</w:t>
      </w:r>
      <w:r w:rsidR="00634152">
        <w:rPr>
          <w:rFonts w:ascii="FedraSans-NormalTF" w:hAnsi="FedraSans-NormalTF"/>
          <w:i/>
        </w:rPr>
        <w:t>-</w:t>
      </w:r>
      <w:r w:rsidRPr="00252C1B">
        <w:rPr>
          <w:rFonts w:ascii="FedraSans-NormalTF" w:hAnsi="FedraSans-NormalTF"/>
          <w:i/>
        </w:rPr>
        <w:t xml:space="preserve">Grid </w:t>
      </w:r>
      <w:r w:rsidR="00D453EA">
        <w:rPr>
          <w:rFonts w:ascii="FedraSans-NormalTF" w:hAnsi="FedraSans-NormalTF"/>
          <w:i/>
        </w:rPr>
        <w:t>P</w:t>
      </w:r>
      <w:r w:rsidRPr="00252C1B">
        <w:rPr>
          <w:rFonts w:ascii="FedraSans-NormalTF" w:hAnsi="FedraSans-NormalTF"/>
          <w:i/>
        </w:rPr>
        <w:t>roject</w:t>
      </w:r>
      <w:r w:rsidRPr="00AF4184">
        <w:rPr>
          <w:rFonts w:ascii="FedraSans-NormalTF" w:hAnsi="FedraSans-NormalTF"/>
          <w:b w:val="0"/>
          <w:i/>
        </w:rPr>
        <w:t>”). For each Mini</w:t>
      </w:r>
      <w:r w:rsidR="00634152">
        <w:rPr>
          <w:rFonts w:ascii="FedraSans-NormalTF" w:hAnsi="FedraSans-NormalTF"/>
          <w:b w:val="0"/>
          <w:i/>
        </w:rPr>
        <w:t>-</w:t>
      </w:r>
      <w:r w:rsidRPr="00AF4184">
        <w:rPr>
          <w:rFonts w:ascii="FedraSans-NormalTF" w:hAnsi="FedraSans-NormalTF"/>
          <w:b w:val="0"/>
          <w:i/>
        </w:rPr>
        <w:t xml:space="preserve">Grid </w:t>
      </w:r>
      <w:r w:rsidR="00D453EA">
        <w:rPr>
          <w:rFonts w:ascii="FedraSans-NormalTF" w:hAnsi="FedraSans-NormalTF"/>
          <w:b w:val="0"/>
          <w:i/>
        </w:rPr>
        <w:t>P</w:t>
      </w:r>
      <w:r w:rsidRPr="00AF4184">
        <w:rPr>
          <w:rFonts w:ascii="FedraSans-NormalTF" w:hAnsi="FedraSans-NormalTF"/>
          <w:b w:val="0"/>
          <w:i/>
        </w:rPr>
        <w:t xml:space="preserve">roject, AE will </w:t>
      </w:r>
      <w:proofErr w:type="gramStart"/>
      <w:r w:rsidRPr="00AF4184">
        <w:rPr>
          <w:rFonts w:ascii="FedraSans-NormalTF" w:hAnsi="FedraSans-NormalTF"/>
          <w:b w:val="0"/>
          <w:i/>
        </w:rPr>
        <w:t>enter into</w:t>
      </w:r>
      <w:proofErr w:type="gramEnd"/>
      <w:r w:rsidRPr="00AF4184">
        <w:rPr>
          <w:rFonts w:ascii="FedraSans-NormalTF" w:hAnsi="FedraSans-NormalTF"/>
          <w:b w:val="0"/>
          <w:i/>
        </w:rPr>
        <w:t xml:space="preserve"> a contractual arrangement principally consisting of a Guarantee Agreement and a Project Agreement with the Developer. The key terms and conditions of the Guarantee Agreement and the Project</w:t>
      </w:r>
      <w:r w:rsidR="00E70F84">
        <w:rPr>
          <w:rFonts w:ascii="FedraSans-NormalTF" w:hAnsi="FedraSans-NormalTF"/>
          <w:b w:val="0"/>
          <w:i/>
        </w:rPr>
        <w:t xml:space="preserve"> Agreement</w:t>
      </w:r>
      <w:r w:rsidRPr="00AF4184">
        <w:rPr>
          <w:rFonts w:ascii="FedraSans-NormalTF" w:hAnsi="FedraSans-NormalTF"/>
          <w:b w:val="0"/>
          <w:i/>
        </w:rPr>
        <w:t>, with respect to the financial support of one Mini</w:t>
      </w:r>
      <w:r w:rsidR="00634152">
        <w:rPr>
          <w:rFonts w:ascii="FedraSans-NormalTF" w:hAnsi="FedraSans-NormalTF"/>
          <w:b w:val="0"/>
          <w:i/>
        </w:rPr>
        <w:t>-</w:t>
      </w:r>
      <w:r w:rsidRPr="00AF4184">
        <w:rPr>
          <w:rFonts w:ascii="FedraSans-NormalTF" w:hAnsi="FedraSans-NormalTF"/>
          <w:b w:val="0"/>
          <w:i/>
        </w:rPr>
        <w:t xml:space="preserve">Grid </w:t>
      </w:r>
      <w:r w:rsidR="00D453EA">
        <w:rPr>
          <w:rFonts w:ascii="FedraSans-NormalTF" w:hAnsi="FedraSans-NormalTF"/>
          <w:b w:val="0"/>
          <w:i/>
        </w:rPr>
        <w:t>P</w:t>
      </w:r>
      <w:r w:rsidRPr="00AF4184">
        <w:rPr>
          <w:rFonts w:ascii="FedraSans-NormalTF" w:hAnsi="FedraSans-NormalTF"/>
          <w:b w:val="0"/>
          <w:i/>
        </w:rPr>
        <w:t>roject, are set out in the table below</w:t>
      </w:r>
      <w:r w:rsidR="009562D9">
        <w:rPr>
          <w:rFonts w:ascii="FedraSans-NormalTF" w:hAnsi="FedraSans-NormalTF"/>
          <w:b w:val="0"/>
          <w:i/>
        </w:rPr>
        <w:t>.</w:t>
      </w:r>
      <w:r w:rsidRPr="00AF4184">
        <w:rPr>
          <w:rFonts w:ascii="FedraSans-NormalTF" w:hAnsi="FedraSans-NormalTF"/>
          <w:b w:val="0"/>
          <w:i/>
        </w:rPr>
        <w:t xml:space="preserve"> </w:t>
      </w:r>
    </w:p>
    <w:p w14:paraId="3031E392" w14:textId="1C2B6589" w:rsidR="003252F6" w:rsidRPr="00AF4184" w:rsidRDefault="0012014A" w:rsidP="0012014A">
      <w:pPr>
        <w:pStyle w:val="Heading10"/>
        <w:numPr>
          <w:ilvl w:val="0"/>
          <w:numId w:val="0"/>
        </w:numPr>
        <w:rPr>
          <w:rFonts w:ascii="FedraSans-NormalTF" w:hAnsi="FedraSans-NormalTF"/>
          <w:b w:val="0"/>
          <w:i/>
        </w:rPr>
      </w:pPr>
      <w:r w:rsidRPr="00AF4184">
        <w:rPr>
          <w:rFonts w:ascii="FedraSans-NormalTF" w:hAnsi="FedraSans-NormalTF"/>
          <w:b w:val="0"/>
          <w:i/>
        </w:rPr>
        <w:t>This Term Sheet does not constitute a commitment by IFC nor the Donor. IFC</w:t>
      </w:r>
      <w:r w:rsidR="002D72CD">
        <w:rPr>
          <w:rFonts w:ascii="FedraSans-NormalTF" w:hAnsi="FedraSans-NormalTF"/>
          <w:b w:val="0"/>
          <w:i/>
        </w:rPr>
        <w:t>’</w:t>
      </w:r>
      <w:r w:rsidRPr="00AF4184">
        <w:rPr>
          <w:rFonts w:ascii="FedraSans-NormalTF" w:hAnsi="FedraSans-NormalTF"/>
          <w:b w:val="0"/>
          <w:i/>
        </w:rPr>
        <w:t xml:space="preserve">s decision (in its capacity </w:t>
      </w:r>
      <w:r w:rsidR="007423A5">
        <w:rPr>
          <w:rFonts w:ascii="FedraSans-NormalTF" w:hAnsi="FedraSans-NormalTF"/>
          <w:b w:val="0"/>
          <w:i/>
        </w:rPr>
        <w:t>as</w:t>
      </w:r>
      <w:r w:rsidR="002B60CD">
        <w:rPr>
          <w:rFonts w:ascii="FedraSans-NormalTF" w:hAnsi="FedraSans-NormalTF"/>
          <w:b w:val="0"/>
          <w:i/>
        </w:rPr>
        <w:t xml:space="preserve"> both</w:t>
      </w:r>
      <w:r w:rsidRPr="00AF4184">
        <w:rPr>
          <w:rFonts w:ascii="FedraSans-NormalTF" w:hAnsi="FedraSans-NormalTF"/>
          <w:b w:val="0"/>
          <w:i/>
        </w:rPr>
        <w:t xml:space="preserve"> AE</w:t>
      </w:r>
      <w:r w:rsidR="00AD364F">
        <w:rPr>
          <w:rFonts w:ascii="FedraSans-NormalTF" w:hAnsi="FedraSans-NormalTF"/>
          <w:b w:val="0"/>
          <w:i/>
        </w:rPr>
        <w:t xml:space="preserve"> </w:t>
      </w:r>
      <w:r w:rsidR="007423A5">
        <w:rPr>
          <w:rFonts w:ascii="FedraSans-NormalTF" w:hAnsi="FedraSans-NormalTF"/>
          <w:b w:val="0"/>
          <w:i/>
        </w:rPr>
        <w:t>and</w:t>
      </w:r>
      <w:r w:rsidR="002B60CD">
        <w:rPr>
          <w:rFonts w:ascii="FedraSans-NormalTF" w:hAnsi="FedraSans-NormalTF"/>
          <w:b w:val="0"/>
          <w:i/>
        </w:rPr>
        <w:t xml:space="preserve"> </w:t>
      </w:r>
      <w:r w:rsidR="007423A5">
        <w:rPr>
          <w:rFonts w:ascii="FedraSans-NormalTF" w:hAnsi="FedraSans-NormalTF"/>
          <w:b w:val="0"/>
          <w:i/>
        </w:rPr>
        <w:t>as potential investor</w:t>
      </w:r>
      <w:r w:rsidRPr="00AF4184">
        <w:rPr>
          <w:rFonts w:ascii="FedraSans-NormalTF" w:hAnsi="FedraSans-NormalTF"/>
          <w:b w:val="0"/>
          <w:i/>
        </w:rPr>
        <w:t xml:space="preserve">) to support the </w:t>
      </w:r>
      <w:r w:rsidR="009562D9">
        <w:rPr>
          <w:rFonts w:ascii="FedraSans-NormalTF" w:hAnsi="FedraSans-NormalTF"/>
          <w:b w:val="0"/>
          <w:i/>
        </w:rPr>
        <w:t>M</w:t>
      </w:r>
      <w:r w:rsidRPr="00AF4184">
        <w:rPr>
          <w:rFonts w:ascii="FedraSans-NormalTF" w:hAnsi="FedraSans-NormalTF"/>
          <w:b w:val="0"/>
          <w:i/>
        </w:rPr>
        <w:t>ini-</w:t>
      </w:r>
      <w:r w:rsidR="009562D9">
        <w:rPr>
          <w:rFonts w:ascii="FedraSans-NormalTF" w:hAnsi="FedraSans-NormalTF"/>
          <w:b w:val="0"/>
          <w:i/>
        </w:rPr>
        <w:t>G</w:t>
      </w:r>
      <w:r w:rsidRPr="00AF4184">
        <w:rPr>
          <w:rFonts w:ascii="FedraSans-NormalTF" w:hAnsi="FedraSans-NormalTF"/>
          <w:b w:val="0"/>
          <w:i/>
        </w:rPr>
        <w:t xml:space="preserve">rid </w:t>
      </w:r>
      <w:r w:rsidR="00D453EA">
        <w:rPr>
          <w:rFonts w:ascii="FedraSans-NormalTF" w:hAnsi="FedraSans-NormalTF"/>
          <w:b w:val="0"/>
          <w:i/>
        </w:rPr>
        <w:t>P</w:t>
      </w:r>
      <w:r w:rsidRPr="00AF4184">
        <w:rPr>
          <w:rFonts w:ascii="FedraSans-NormalTF" w:hAnsi="FedraSans-NormalTF"/>
          <w:b w:val="0"/>
          <w:i/>
        </w:rPr>
        <w:t>roject is contingent on satisfactory due diligence including on all shareholders, suppliers, equipment</w:t>
      </w:r>
      <w:r w:rsidR="007423A5">
        <w:rPr>
          <w:rFonts w:ascii="FedraSans-NormalTF" w:hAnsi="FedraSans-NormalTF"/>
          <w:b w:val="0"/>
          <w:i/>
        </w:rPr>
        <w:t>, p</w:t>
      </w:r>
      <w:r w:rsidRPr="00AF4184">
        <w:rPr>
          <w:rFonts w:ascii="FedraSans-NormalTF" w:hAnsi="FedraSans-NormalTF"/>
          <w:b w:val="0"/>
          <w:i/>
        </w:rPr>
        <w:t>roject design</w:t>
      </w:r>
      <w:r w:rsidR="007423A5">
        <w:rPr>
          <w:rFonts w:ascii="FedraSans-NormalTF" w:hAnsi="FedraSans-NormalTF"/>
          <w:b w:val="0"/>
          <w:i/>
        </w:rPr>
        <w:t xml:space="preserve">, </w:t>
      </w:r>
      <w:r w:rsidRPr="00AF4184">
        <w:rPr>
          <w:rFonts w:ascii="FedraSans-NormalTF" w:hAnsi="FedraSans-NormalTF"/>
          <w:b w:val="0"/>
          <w:i/>
        </w:rPr>
        <w:t xml:space="preserve">demand studies, contracts proposed by the preferred bidder and overall risk allocation for the </w:t>
      </w:r>
      <w:r w:rsidR="007423A5">
        <w:rPr>
          <w:rFonts w:ascii="FedraSans-NormalTF" w:hAnsi="FedraSans-NormalTF"/>
          <w:b w:val="0"/>
          <w:i/>
        </w:rPr>
        <w:t>p</w:t>
      </w:r>
      <w:r w:rsidRPr="00AF4184">
        <w:rPr>
          <w:rFonts w:ascii="FedraSans-NormalTF" w:hAnsi="FedraSans-NormalTF"/>
          <w:b w:val="0"/>
          <w:i/>
        </w:rPr>
        <w:t xml:space="preserve">roject, </w:t>
      </w:r>
      <w:r w:rsidR="000B068B" w:rsidRPr="000B068B">
        <w:rPr>
          <w:rFonts w:ascii="FedraSans-NormalTF" w:hAnsi="FedraSans-NormalTF"/>
          <w:b w:val="0"/>
          <w:i/>
        </w:rPr>
        <w:t>environmental and social</w:t>
      </w:r>
      <w:r w:rsidRPr="00AF4184">
        <w:rPr>
          <w:rFonts w:ascii="FedraSans-NormalTF" w:hAnsi="FedraSans-NormalTF"/>
          <w:b w:val="0"/>
          <w:i/>
        </w:rPr>
        <w:t xml:space="preserve"> considerations, completion of market and sector due diligence, finali</w:t>
      </w:r>
      <w:r w:rsidR="00BF0F66">
        <w:rPr>
          <w:rFonts w:ascii="FedraSans-NormalTF" w:hAnsi="FedraSans-NormalTF"/>
          <w:b w:val="0"/>
          <w:i/>
        </w:rPr>
        <w:t>s</w:t>
      </w:r>
      <w:r w:rsidRPr="00AF4184">
        <w:rPr>
          <w:rFonts w:ascii="FedraSans-NormalTF" w:hAnsi="FedraSans-NormalTF"/>
          <w:b w:val="0"/>
          <w:i/>
        </w:rPr>
        <w:t xml:space="preserve">ation of all </w:t>
      </w:r>
      <w:r w:rsidR="007423A5">
        <w:rPr>
          <w:rFonts w:ascii="FedraSans-NormalTF" w:hAnsi="FedraSans-NormalTF"/>
          <w:b w:val="0"/>
          <w:i/>
        </w:rPr>
        <w:t>p</w:t>
      </w:r>
      <w:r w:rsidRPr="00AF4184">
        <w:rPr>
          <w:rFonts w:ascii="FedraSans-NormalTF" w:hAnsi="FedraSans-NormalTF"/>
          <w:b w:val="0"/>
          <w:i/>
        </w:rPr>
        <w:t xml:space="preserve">roject </w:t>
      </w:r>
      <w:r w:rsidR="007423A5">
        <w:rPr>
          <w:rFonts w:ascii="FedraSans-NormalTF" w:hAnsi="FedraSans-NormalTF"/>
          <w:b w:val="0"/>
          <w:i/>
        </w:rPr>
        <w:t>d</w:t>
      </w:r>
      <w:r w:rsidRPr="00AF4184">
        <w:rPr>
          <w:rFonts w:ascii="FedraSans-NormalTF" w:hAnsi="FedraSans-NormalTF"/>
          <w:b w:val="0"/>
          <w:i/>
        </w:rPr>
        <w:t>ocuments satisfactory to IFC, and approval by IFC</w:t>
      </w:r>
      <w:r w:rsidR="009739DB">
        <w:rPr>
          <w:rFonts w:ascii="FedraSans-NormalTF" w:hAnsi="FedraSans-NormalTF"/>
          <w:b w:val="0"/>
          <w:i/>
        </w:rPr>
        <w:t>’</w:t>
      </w:r>
      <w:r w:rsidRPr="00AF4184">
        <w:rPr>
          <w:rFonts w:ascii="FedraSans-NormalTF" w:hAnsi="FedraSans-NormalTF"/>
          <w:b w:val="0"/>
          <w:i/>
        </w:rPr>
        <w:t xml:space="preserve">s management and Board of Directors and execution of final documentation in </w:t>
      </w:r>
      <w:r w:rsidR="00BF0F66">
        <w:rPr>
          <w:rFonts w:ascii="FedraSans-NormalTF" w:hAnsi="FedraSans-NormalTF"/>
          <w:b w:val="0"/>
          <w:i/>
        </w:rPr>
        <w:t xml:space="preserve">a </w:t>
      </w:r>
      <w:r w:rsidRPr="00AF4184">
        <w:rPr>
          <w:rFonts w:ascii="FedraSans-NormalTF" w:hAnsi="FedraSans-NormalTF"/>
          <w:b w:val="0"/>
          <w:i/>
        </w:rPr>
        <w:t>form and substance satisfactory to IFC</w:t>
      </w:r>
      <w:r w:rsidR="007423A5">
        <w:rPr>
          <w:rFonts w:ascii="FedraSans-NormalTF" w:hAnsi="FedraSans-NormalTF"/>
          <w:b w:val="0"/>
          <w:i/>
        </w:rPr>
        <w:t>.</w:t>
      </w:r>
    </w:p>
    <w:p w14:paraId="04F43015" w14:textId="16D0E432" w:rsidR="003252F6" w:rsidRPr="00ED6B72" w:rsidRDefault="003252F6" w:rsidP="003252F6">
      <w:pPr>
        <w:pStyle w:val="Heading10"/>
        <w:numPr>
          <w:ilvl w:val="0"/>
          <w:numId w:val="0"/>
        </w:numPr>
        <w:rPr>
          <w:rFonts w:ascii="FedraSans-NormalTF" w:hAnsi="FedraSans-NormalTF"/>
          <w:i/>
        </w:rPr>
      </w:pPr>
      <w:r w:rsidRPr="00ED6B72">
        <w:rPr>
          <w:rFonts w:ascii="FedraSans-NormalTF" w:hAnsi="FedraSans-NormalTF"/>
          <w:i/>
        </w:rPr>
        <w:t>Preliminary Definitions</w:t>
      </w:r>
    </w:p>
    <w:p w14:paraId="62EB8E2B" w14:textId="66CF0916" w:rsidR="00147B83" w:rsidRPr="00AF4184" w:rsidRDefault="00147B83" w:rsidP="003252F6">
      <w:pPr>
        <w:pStyle w:val="Heading10"/>
        <w:numPr>
          <w:ilvl w:val="0"/>
          <w:numId w:val="0"/>
        </w:numPr>
        <w:rPr>
          <w:rFonts w:ascii="FedraSans-NormalTF" w:hAnsi="FedraSans-NormalTF"/>
          <w:b w:val="0"/>
          <w:i/>
        </w:rPr>
      </w:pPr>
      <w:r>
        <w:rPr>
          <w:rFonts w:ascii="FedraSans-NormalTF" w:hAnsi="FedraSans-NormalTF"/>
          <w:b w:val="0"/>
          <w:i/>
        </w:rPr>
        <w:t>Capitali</w:t>
      </w:r>
      <w:r w:rsidR="00322C31">
        <w:rPr>
          <w:rFonts w:ascii="FedraSans-NormalTF" w:hAnsi="FedraSans-NormalTF"/>
          <w:b w:val="0"/>
          <w:i/>
        </w:rPr>
        <w:t>s</w:t>
      </w:r>
      <w:r>
        <w:rPr>
          <w:rFonts w:ascii="FedraSans-NormalTF" w:hAnsi="FedraSans-NormalTF"/>
          <w:b w:val="0"/>
          <w:i/>
        </w:rPr>
        <w:t xml:space="preserve">ed terms used herein and not otherwise defined have the meaning assigned to these terms in the </w:t>
      </w:r>
      <w:r w:rsidR="009562D9">
        <w:rPr>
          <w:rFonts w:ascii="FedraSans-NormalTF" w:hAnsi="FedraSans-NormalTF"/>
          <w:b w:val="0"/>
          <w:i/>
        </w:rPr>
        <w:t>template</w:t>
      </w:r>
      <w:r>
        <w:rPr>
          <w:rFonts w:ascii="FedraSans-NormalTF" w:hAnsi="FedraSans-NormalTF"/>
          <w:b w:val="0"/>
          <w:i/>
        </w:rPr>
        <w:t xml:space="preserve"> Concession Agreement.</w:t>
      </w:r>
    </w:p>
    <w:p w14:paraId="3331D872" w14:textId="5438C16E" w:rsidR="00322C31" w:rsidRPr="00AF4184" w:rsidRDefault="00322C31" w:rsidP="00322C31">
      <w:pPr>
        <w:pStyle w:val="Heading10"/>
        <w:numPr>
          <w:ilvl w:val="0"/>
          <w:numId w:val="0"/>
        </w:numPr>
        <w:rPr>
          <w:rFonts w:ascii="FedraSans-NormalTF" w:hAnsi="FedraSans-NormalTF"/>
          <w:b w:val="0"/>
          <w:i/>
        </w:rPr>
      </w:pPr>
      <w:r w:rsidRPr="00AF4184">
        <w:rPr>
          <w:rFonts w:ascii="FedraSans-NormalTF" w:hAnsi="FedraSans-NormalTF"/>
          <w:i/>
          <w:color w:val="002060"/>
        </w:rPr>
        <w:t>Actual Revenue</w:t>
      </w:r>
      <w:r w:rsidRPr="00AF4184">
        <w:rPr>
          <w:rFonts w:ascii="FedraSans-NormalTF" w:hAnsi="FedraSans-NormalTF"/>
          <w:b w:val="0"/>
          <w:i/>
          <w:color w:val="002060"/>
        </w:rPr>
        <w:t xml:space="preserve">: </w:t>
      </w:r>
      <w:r>
        <w:rPr>
          <w:rFonts w:ascii="FedraSans-NormalTF" w:hAnsi="FedraSans-NormalTF"/>
          <w:b w:val="0"/>
          <w:i/>
        </w:rPr>
        <w:t>R</w:t>
      </w:r>
      <w:r w:rsidRPr="00AF4184">
        <w:rPr>
          <w:rFonts w:ascii="FedraSans-NormalTF" w:hAnsi="FedraSans-NormalTF"/>
          <w:b w:val="0"/>
          <w:i/>
        </w:rPr>
        <w:t xml:space="preserve">evenue </w:t>
      </w:r>
      <w:r>
        <w:rPr>
          <w:rFonts w:ascii="FedraSans-NormalTF" w:hAnsi="FedraSans-NormalTF"/>
          <w:b w:val="0"/>
          <w:i/>
        </w:rPr>
        <w:t xml:space="preserve">from Customers (other than Special Customers) </w:t>
      </w:r>
      <w:r w:rsidRPr="00AF4184">
        <w:rPr>
          <w:rFonts w:ascii="FedraSans-NormalTF" w:hAnsi="FedraSans-NormalTF"/>
          <w:b w:val="0"/>
          <w:i/>
        </w:rPr>
        <w:t>reported as per the audited financial statements</w:t>
      </w:r>
      <w:r>
        <w:rPr>
          <w:rFonts w:ascii="FedraSans-NormalTF" w:hAnsi="FedraSans-NormalTF"/>
          <w:b w:val="0"/>
          <w:i/>
        </w:rPr>
        <w:t>.</w:t>
      </w:r>
    </w:p>
    <w:p w14:paraId="26E55984" w14:textId="385C71BD" w:rsidR="003252F6" w:rsidRPr="00AF4184" w:rsidRDefault="003252F6" w:rsidP="003252F6">
      <w:pPr>
        <w:pStyle w:val="Heading10"/>
        <w:numPr>
          <w:ilvl w:val="0"/>
          <w:numId w:val="0"/>
        </w:numPr>
        <w:rPr>
          <w:rFonts w:ascii="FedraSans-NormalTF" w:hAnsi="FedraSans-NormalTF"/>
          <w:b w:val="0"/>
          <w:i/>
        </w:rPr>
      </w:pPr>
      <w:r w:rsidRPr="00AF4184">
        <w:rPr>
          <w:rFonts w:ascii="FedraSans-NormalTF" w:hAnsi="FedraSans-NormalTF"/>
          <w:i/>
          <w:color w:val="002060"/>
        </w:rPr>
        <w:t>Base Case Revenue</w:t>
      </w:r>
      <w:r w:rsidRPr="00AF4184">
        <w:rPr>
          <w:rFonts w:ascii="FedraSans-NormalTF" w:hAnsi="FedraSans-NormalTF"/>
          <w:b w:val="0"/>
          <w:i/>
          <w:color w:val="002060"/>
        </w:rPr>
        <w:t xml:space="preserve">: </w:t>
      </w:r>
      <w:r w:rsidR="00322C31">
        <w:rPr>
          <w:rFonts w:ascii="FedraSans-NormalTF" w:hAnsi="FedraSans-NormalTF"/>
          <w:b w:val="0"/>
          <w:i/>
        </w:rPr>
        <w:t>R</w:t>
      </w:r>
      <w:r w:rsidRPr="00AF4184">
        <w:rPr>
          <w:rFonts w:ascii="FedraSans-NormalTF" w:hAnsi="FedraSans-NormalTF"/>
          <w:b w:val="0"/>
          <w:i/>
        </w:rPr>
        <w:t>evenue</w:t>
      </w:r>
      <w:r w:rsidR="00446E6A">
        <w:rPr>
          <w:rFonts w:ascii="FedraSans-NormalTF" w:hAnsi="FedraSans-NormalTF"/>
          <w:b w:val="0"/>
          <w:i/>
        </w:rPr>
        <w:t xml:space="preserve"> from </w:t>
      </w:r>
      <w:r w:rsidR="00073A73">
        <w:rPr>
          <w:rFonts w:ascii="FedraSans-NormalTF" w:hAnsi="FedraSans-NormalTF"/>
          <w:b w:val="0"/>
          <w:i/>
        </w:rPr>
        <w:t>C</w:t>
      </w:r>
      <w:r w:rsidR="00446E6A">
        <w:rPr>
          <w:rFonts w:ascii="FedraSans-NormalTF" w:hAnsi="FedraSans-NormalTF"/>
          <w:b w:val="0"/>
          <w:i/>
        </w:rPr>
        <w:t>ustomers</w:t>
      </w:r>
      <w:r w:rsidR="004563FE">
        <w:rPr>
          <w:rFonts w:ascii="FedraSans-NormalTF" w:hAnsi="FedraSans-NormalTF"/>
          <w:b w:val="0"/>
          <w:i/>
        </w:rPr>
        <w:t xml:space="preserve"> (other than Special Customers)</w:t>
      </w:r>
      <w:r w:rsidR="00BA2E95">
        <w:rPr>
          <w:rFonts w:ascii="Fedra Sans Std Book" w:hAnsi="Fedra Sans Std Book"/>
          <w:b w:val="0"/>
        </w:rPr>
        <w:t xml:space="preserve">, </w:t>
      </w:r>
      <w:r w:rsidR="00BA2E95" w:rsidRPr="000B3689">
        <w:rPr>
          <w:rFonts w:ascii="FedraSans-NormalTF" w:hAnsi="FedraSans-NormalTF"/>
          <w:b w:val="0"/>
          <w:i/>
        </w:rPr>
        <w:t>measured on a</w:t>
      </w:r>
      <w:r w:rsidR="00D02B60" w:rsidRPr="000B3689">
        <w:rPr>
          <w:rFonts w:ascii="FedraSans-NormalTF" w:hAnsi="FedraSans-NormalTF"/>
          <w:b w:val="0"/>
          <w:i/>
        </w:rPr>
        <w:t>n</w:t>
      </w:r>
      <w:r w:rsidR="00BA2E95" w:rsidRPr="000B3689">
        <w:rPr>
          <w:rFonts w:ascii="FedraSans-NormalTF" w:hAnsi="FedraSans-NormalTF"/>
          <w:b w:val="0"/>
          <w:i/>
        </w:rPr>
        <w:t xml:space="preserve"> </w:t>
      </w:r>
      <w:r w:rsidR="00D02B60" w:rsidRPr="000B3689">
        <w:rPr>
          <w:rFonts w:ascii="FedraSans-NormalTF" w:hAnsi="FedraSans-NormalTF"/>
          <w:b w:val="0"/>
          <w:i/>
        </w:rPr>
        <w:t xml:space="preserve">annual </w:t>
      </w:r>
      <w:r w:rsidR="00BA2E95" w:rsidRPr="000B3689">
        <w:rPr>
          <w:rFonts w:ascii="FedraSans-NormalTF" w:hAnsi="FedraSans-NormalTF"/>
          <w:b w:val="0"/>
          <w:i/>
        </w:rPr>
        <w:t>financial year basis and as</w:t>
      </w:r>
      <w:r w:rsidRPr="00AF4184">
        <w:rPr>
          <w:rFonts w:ascii="FedraSans-NormalTF" w:hAnsi="FedraSans-NormalTF"/>
          <w:b w:val="0"/>
          <w:i/>
        </w:rPr>
        <w:t xml:space="preserve"> defined in the Financial Model</w:t>
      </w:r>
      <w:r w:rsidR="00DE5BD1">
        <w:rPr>
          <w:rFonts w:ascii="FedraSans-NormalTF" w:hAnsi="FedraSans-NormalTF"/>
          <w:b w:val="0"/>
          <w:i/>
        </w:rPr>
        <w:t>.</w:t>
      </w:r>
      <w:r w:rsidR="00DE5BD1">
        <w:rPr>
          <w:rStyle w:val="FootnoteReference"/>
          <w:rFonts w:ascii="FedraSans-NormalTF" w:hAnsi="FedraSans-NormalTF"/>
          <w:b w:val="0"/>
          <w:i/>
        </w:rPr>
        <w:footnoteReference w:id="2"/>
      </w:r>
      <w:r w:rsidR="006C6860">
        <w:rPr>
          <w:rFonts w:ascii="FedraSans-NormalTF" w:hAnsi="FedraSans-NormalTF"/>
          <w:b w:val="0"/>
          <w:i/>
        </w:rPr>
        <w:t xml:space="preserve"> </w:t>
      </w:r>
    </w:p>
    <w:p w14:paraId="19DAA0BC" w14:textId="4911CDE4" w:rsidR="00FC0C0D" w:rsidRPr="00AF4184" w:rsidRDefault="00FC0C0D" w:rsidP="00FC0C0D">
      <w:pPr>
        <w:pStyle w:val="Heading10"/>
        <w:numPr>
          <w:ilvl w:val="0"/>
          <w:numId w:val="0"/>
        </w:numPr>
        <w:rPr>
          <w:rFonts w:ascii="FedraSans-NormalTF" w:hAnsi="FedraSans-NormalTF"/>
          <w:b w:val="0"/>
          <w:i/>
        </w:rPr>
      </w:pPr>
      <w:r>
        <w:rPr>
          <w:rFonts w:ascii="FedraSans-NormalTF" w:hAnsi="FedraSans-NormalTF"/>
          <w:i/>
          <w:color w:val="002060"/>
        </w:rPr>
        <w:t>Completed Connections</w:t>
      </w:r>
      <w:r w:rsidRPr="00AF4184">
        <w:rPr>
          <w:rFonts w:ascii="FedraSans-NormalTF" w:hAnsi="FedraSans-NormalTF"/>
          <w:b w:val="0"/>
          <w:i/>
          <w:color w:val="002060"/>
        </w:rPr>
        <w:t xml:space="preserve">: </w:t>
      </w:r>
      <w:r>
        <w:rPr>
          <w:rFonts w:ascii="FedraSans-NormalTF" w:hAnsi="FedraSans-NormalTF"/>
          <w:b w:val="0"/>
          <w:i/>
        </w:rPr>
        <w:t>Completed Connections</w:t>
      </w:r>
      <w:r w:rsidRPr="00AF4184">
        <w:rPr>
          <w:rFonts w:ascii="FedraSans-NormalTF" w:hAnsi="FedraSans-NormalTF"/>
          <w:b w:val="0"/>
          <w:i/>
        </w:rPr>
        <w:t xml:space="preserve"> as defined in the </w:t>
      </w:r>
      <w:r>
        <w:rPr>
          <w:rFonts w:ascii="FedraSans-NormalTF" w:hAnsi="FedraSans-NormalTF"/>
          <w:b w:val="0"/>
          <w:i/>
        </w:rPr>
        <w:t xml:space="preserve">template </w:t>
      </w:r>
      <w:r w:rsidRPr="00AF4184">
        <w:rPr>
          <w:rFonts w:ascii="FedraSans-NormalTF" w:hAnsi="FedraSans-NormalTF"/>
          <w:b w:val="0"/>
          <w:i/>
        </w:rPr>
        <w:t>Concession Agreement</w:t>
      </w:r>
      <w:r>
        <w:rPr>
          <w:rFonts w:ascii="FedraSans-NormalTF" w:hAnsi="FedraSans-NormalTF"/>
          <w:b w:val="0"/>
          <w:i/>
        </w:rPr>
        <w:t>.</w:t>
      </w:r>
    </w:p>
    <w:p w14:paraId="0F357822" w14:textId="39EB08EC" w:rsidR="003252F6" w:rsidRPr="00AF4184" w:rsidRDefault="006C6860" w:rsidP="003252F6">
      <w:pPr>
        <w:pStyle w:val="Heading10"/>
        <w:numPr>
          <w:ilvl w:val="0"/>
          <w:numId w:val="0"/>
        </w:numPr>
        <w:rPr>
          <w:rFonts w:ascii="FedraSans-NormalTF" w:hAnsi="FedraSans-NormalTF"/>
          <w:b w:val="0"/>
          <w:i/>
        </w:rPr>
      </w:pPr>
      <w:r>
        <w:rPr>
          <w:rFonts w:ascii="FedraSans-NormalTF" w:hAnsi="FedraSans-NormalTF"/>
          <w:i/>
          <w:color w:val="002060"/>
        </w:rPr>
        <w:t xml:space="preserve">Concession </w:t>
      </w:r>
      <w:r w:rsidR="003252F6" w:rsidRPr="00AF4184">
        <w:rPr>
          <w:rFonts w:ascii="FedraSans-NormalTF" w:hAnsi="FedraSans-NormalTF"/>
          <w:i/>
          <w:color w:val="002060"/>
        </w:rPr>
        <w:t>Completion</w:t>
      </w:r>
      <w:r w:rsidR="003252F6" w:rsidRPr="00AF4184">
        <w:rPr>
          <w:rFonts w:ascii="FedraSans-NormalTF" w:hAnsi="FedraSans-NormalTF"/>
          <w:b w:val="0"/>
          <w:i/>
          <w:color w:val="002060"/>
        </w:rPr>
        <w:t xml:space="preserve">: </w:t>
      </w:r>
      <w:r w:rsidRPr="006C6860">
        <w:rPr>
          <w:rFonts w:ascii="FedraSans-NormalTF" w:hAnsi="FedraSans-NormalTF"/>
          <w:b w:val="0"/>
          <w:i/>
        </w:rPr>
        <w:t xml:space="preserve">Concession </w:t>
      </w:r>
      <w:r w:rsidR="003252F6" w:rsidRPr="00AF4184">
        <w:rPr>
          <w:rFonts w:ascii="FedraSans-NormalTF" w:hAnsi="FedraSans-NormalTF"/>
          <w:b w:val="0"/>
          <w:i/>
        </w:rPr>
        <w:t xml:space="preserve">Completion as defined in the </w:t>
      </w:r>
      <w:r>
        <w:rPr>
          <w:rFonts w:ascii="FedraSans-NormalTF" w:hAnsi="FedraSans-NormalTF"/>
          <w:b w:val="0"/>
          <w:i/>
        </w:rPr>
        <w:t>template</w:t>
      </w:r>
      <w:r w:rsidR="0033342A">
        <w:rPr>
          <w:rFonts w:ascii="FedraSans-NormalTF" w:hAnsi="FedraSans-NormalTF"/>
          <w:b w:val="0"/>
          <w:i/>
        </w:rPr>
        <w:t xml:space="preserve"> </w:t>
      </w:r>
      <w:r w:rsidR="003252F6" w:rsidRPr="00AF4184">
        <w:rPr>
          <w:rFonts w:ascii="FedraSans-NormalTF" w:hAnsi="FedraSans-NormalTF"/>
          <w:b w:val="0"/>
          <w:i/>
        </w:rPr>
        <w:t>Concession Agreement</w:t>
      </w:r>
      <w:r w:rsidR="007A3052">
        <w:rPr>
          <w:rFonts w:ascii="FedraSans-NormalTF" w:hAnsi="FedraSans-NormalTF"/>
          <w:b w:val="0"/>
          <w:i/>
        </w:rPr>
        <w:t>.</w:t>
      </w:r>
    </w:p>
    <w:p w14:paraId="3C25B383" w14:textId="2B5BD0E7" w:rsidR="003252F6" w:rsidRDefault="003252F6" w:rsidP="003252F6">
      <w:pPr>
        <w:pStyle w:val="Heading10"/>
        <w:numPr>
          <w:ilvl w:val="0"/>
          <w:numId w:val="0"/>
        </w:numPr>
        <w:rPr>
          <w:rFonts w:ascii="FedraSans-NormalTF" w:hAnsi="FedraSans-NormalTF"/>
          <w:b w:val="0"/>
          <w:i/>
        </w:rPr>
      </w:pPr>
      <w:r w:rsidRPr="00AF4184">
        <w:rPr>
          <w:rFonts w:ascii="FedraSans-NormalTF" w:hAnsi="FedraSans-NormalTF"/>
          <w:i/>
          <w:color w:val="002060"/>
        </w:rPr>
        <w:t>Financial Model</w:t>
      </w:r>
      <w:r w:rsidRPr="00AF4184">
        <w:rPr>
          <w:rFonts w:ascii="FedraSans-NormalTF" w:hAnsi="FedraSans-NormalTF"/>
          <w:b w:val="0"/>
          <w:i/>
          <w:color w:val="002060"/>
        </w:rPr>
        <w:t xml:space="preserve">: </w:t>
      </w:r>
      <w:r w:rsidRPr="00AF4184">
        <w:rPr>
          <w:rFonts w:ascii="FedraSans-NormalTF" w:hAnsi="FedraSans-NormalTF"/>
          <w:b w:val="0"/>
          <w:i/>
        </w:rPr>
        <w:t xml:space="preserve">Developer’s </w:t>
      </w:r>
      <w:r w:rsidR="00FE688B">
        <w:rPr>
          <w:rFonts w:ascii="FedraSans-NormalTF" w:hAnsi="FedraSans-NormalTF"/>
          <w:b w:val="0"/>
          <w:i/>
        </w:rPr>
        <w:t>b</w:t>
      </w:r>
      <w:r w:rsidR="006C6860">
        <w:rPr>
          <w:rFonts w:ascii="FedraSans-NormalTF" w:hAnsi="FedraSans-NormalTF"/>
          <w:b w:val="0"/>
          <w:i/>
        </w:rPr>
        <w:t xml:space="preserve">ase </w:t>
      </w:r>
      <w:r w:rsidR="00FE688B">
        <w:rPr>
          <w:rFonts w:ascii="FedraSans-NormalTF" w:hAnsi="FedraSans-NormalTF"/>
          <w:b w:val="0"/>
          <w:i/>
        </w:rPr>
        <w:t>c</w:t>
      </w:r>
      <w:r w:rsidR="006C6860">
        <w:rPr>
          <w:rFonts w:ascii="FedraSans-NormalTF" w:hAnsi="FedraSans-NormalTF"/>
          <w:b w:val="0"/>
          <w:i/>
        </w:rPr>
        <w:t>ase</w:t>
      </w:r>
      <w:r w:rsidR="00FE688B">
        <w:rPr>
          <w:rFonts w:ascii="FedraSans-NormalTF" w:hAnsi="FedraSans-NormalTF"/>
          <w:b w:val="0"/>
          <w:i/>
        </w:rPr>
        <w:t xml:space="preserve"> fi</w:t>
      </w:r>
      <w:r w:rsidR="00FE688B" w:rsidRPr="00AF4184">
        <w:rPr>
          <w:rFonts w:ascii="FedraSans-NormalTF" w:hAnsi="FedraSans-NormalTF"/>
          <w:b w:val="0"/>
          <w:i/>
        </w:rPr>
        <w:t>nancial</w:t>
      </w:r>
      <w:r w:rsidRPr="00AF4184">
        <w:rPr>
          <w:rFonts w:ascii="FedraSans-NormalTF" w:hAnsi="FedraSans-NormalTF"/>
          <w:b w:val="0"/>
          <w:i/>
        </w:rPr>
        <w:t xml:space="preserve"> </w:t>
      </w:r>
      <w:r w:rsidR="00FE688B">
        <w:rPr>
          <w:rFonts w:ascii="FedraSans-NormalTF" w:hAnsi="FedraSans-NormalTF"/>
          <w:b w:val="0"/>
          <w:i/>
        </w:rPr>
        <w:t>m</w:t>
      </w:r>
      <w:r w:rsidRPr="00AF4184">
        <w:rPr>
          <w:rFonts w:ascii="FedraSans-NormalTF" w:hAnsi="FedraSans-NormalTF"/>
          <w:b w:val="0"/>
          <w:i/>
        </w:rPr>
        <w:t xml:space="preserve">odel submitted at </w:t>
      </w:r>
      <w:r w:rsidR="00873FF6" w:rsidRPr="000B3689">
        <w:rPr>
          <w:rFonts w:ascii="FedraSans-NormalTF" w:hAnsi="FedraSans-NormalTF"/>
          <w:b w:val="0"/>
          <w:i/>
        </w:rPr>
        <w:t xml:space="preserve">the </w:t>
      </w:r>
      <w:r w:rsidRPr="00AF4184">
        <w:rPr>
          <w:rFonts w:ascii="FedraSans-NormalTF" w:hAnsi="FedraSans-NormalTF"/>
          <w:b w:val="0"/>
          <w:i/>
        </w:rPr>
        <w:t xml:space="preserve">time of the bid based on </w:t>
      </w:r>
      <w:r w:rsidR="00FE688B">
        <w:rPr>
          <w:rFonts w:ascii="FedraSans-NormalTF" w:hAnsi="FedraSans-NormalTF"/>
          <w:b w:val="0"/>
          <w:i/>
        </w:rPr>
        <w:t>the m</w:t>
      </w:r>
      <w:r w:rsidRPr="00AF4184">
        <w:rPr>
          <w:rFonts w:ascii="FedraSans-NormalTF" w:hAnsi="FedraSans-NormalTF"/>
          <w:b w:val="0"/>
          <w:i/>
        </w:rPr>
        <w:t xml:space="preserve">inimum </w:t>
      </w:r>
      <w:r w:rsidR="00FE688B">
        <w:rPr>
          <w:rFonts w:ascii="FedraSans-NormalTF" w:hAnsi="FedraSans-NormalTF"/>
          <w:b w:val="0"/>
          <w:i/>
        </w:rPr>
        <w:t>s</w:t>
      </w:r>
      <w:r w:rsidRPr="00AF4184">
        <w:rPr>
          <w:rFonts w:ascii="FedraSans-NormalTF" w:hAnsi="FedraSans-NormalTF"/>
          <w:b w:val="0"/>
          <w:i/>
        </w:rPr>
        <w:t xml:space="preserve">ubsidy </w:t>
      </w:r>
      <w:r w:rsidR="00FE688B">
        <w:rPr>
          <w:rFonts w:ascii="FedraSans-NormalTF" w:hAnsi="FedraSans-NormalTF"/>
          <w:b w:val="0"/>
          <w:i/>
        </w:rPr>
        <w:t>r</w:t>
      </w:r>
      <w:r w:rsidRPr="00AF4184">
        <w:rPr>
          <w:rFonts w:ascii="FedraSans-NormalTF" w:hAnsi="FedraSans-NormalTF"/>
          <w:b w:val="0"/>
          <w:i/>
        </w:rPr>
        <w:t xml:space="preserve">equirement </w:t>
      </w:r>
      <w:r w:rsidR="006C6860">
        <w:rPr>
          <w:rFonts w:ascii="FedraSans-NormalTF" w:hAnsi="FedraSans-NormalTF"/>
          <w:b w:val="0"/>
          <w:i/>
        </w:rPr>
        <w:t>and as subsequently revised and updated periodically in accordance with Clause 6.15(b) of the Concession Agreement.</w:t>
      </w:r>
      <w:r w:rsidR="006C6860">
        <w:rPr>
          <w:rStyle w:val="FootnoteReference"/>
          <w:rFonts w:ascii="FedraSans-NormalTF" w:hAnsi="FedraSans-NormalTF"/>
          <w:b w:val="0"/>
          <w:i/>
        </w:rPr>
        <w:footnoteReference w:id="3"/>
      </w:r>
    </w:p>
    <w:tbl>
      <w:tblPr>
        <w:tblStyle w:val="TableGrid"/>
        <w:tblW w:w="0" w:type="auto"/>
        <w:tblInd w:w="-5"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3612"/>
        <w:gridCol w:w="5743"/>
      </w:tblGrid>
      <w:tr w:rsidR="003252F6" w:rsidRPr="00FB08CB" w14:paraId="60C81C21" w14:textId="77777777" w:rsidTr="00D453EA">
        <w:tc>
          <w:tcPr>
            <w:tcW w:w="3612" w:type="dxa"/>
            <w:shd w:val="clear" w:color="auto" w:fill="FFC72C"/>
          </w:tcPr>
          <w:p w14:paraId="0D647DB6" w14:textId="77777777" w:rsidR="003252F6" w:rsidRPr="00AF4184" w:rsidRDefault="003252F6" w:rsidP="00173D8D">
            <w:pPr>
              <w:pStyle w:val="Heading10"/>
              <w:numPr>
                <w:ilvl w:val="0"/>
                <w:numId w:val="0"/>
              </w:numPr>
              <w:jc w:val="center"/>
              <w:rPr>
                <w:rFonts w:ascii="FedraSans-NormalTF" w:hAnsi="FedraSans-NormalTF"/>
              </w:rPr>
            </w:pPr>
            <w:r w:rsidRPr="00AF4184">
              <w:rPr>
                <w:rFonts w:ascii="FedraSans-NormalTF" w:hAnsi="FedraSans-NormalTF"/>
              </w:rPr>
              <w:t>Description</w:t>
            </w:r>
          </w:p>
        </w:tc>
        <w:tc>
          <w:tcPr>
            <w:tcW w:w="5743" w:type="dxa"/>
            <w:shd w:val="clear" w:color="auto" w:fill="FFC72C"/>
          </w:tcPr>
          <w:p w14:paraId="63376FC7" w14:textId="77777777" w:rsidR="003252F6" w:rsidRPr="00AF4184" w:rsidRDefault="003252F6" w:rsidP="00173D8D">
            <w:pPr>
              <w:pStyle w:val="Heading10"/>
              <w:numPr>
                <w:ilvl w:val="0"/>
                <w:numId w:val="0"/>
              </w:numPr>
              <w:jc w:val="center"/>
              <w:rPr>
                <w:rFonts w:ascii="FedraSans-NormalTF" w:hAnsi="FedraSans-NormalTF"/>
              </w:rPr>
            </w:pPr>
            <w:r w:rsidRPr="00AF4184">
              <w:rPr>
                <w:rFonts w:ascii="FedraSans-NormalTF" w:hAnsi="FedraSans-NormalTF"/>
              </w:rPr>
              <w:t>Term</w:t>
            </w:r>
          </w:p>
        </w:tc>
      </w:tr>
      <w:tr w:rsidR="003252F6" w:rsidRPr="00FB08CB" w14:paraId="33080C42" w14:textId="77777777" w:rsidTr="00B66468">
        <w:tc>
          <w:tcPr>
            <w:tcW w:w="9355" w:type="dxa"/>
            <w:gridSpan w:val="2"/>
            <w:shd w:val="clear" w:color="auto" w:fill="FFF2CC" w:themeFill="accent4" w:themeFillTint="33"/>
          </w:tcPr>
          <w:p w14:paraId="77EBFAF9" w14:textId="77777777" w:rsidR="003252F6" w:rsidRPr="00AF4184" w:rsidRDefault="003252F6" w:rsidP="00173D8D">
            <w:pPr>
              <w:pStyle w:val="Heading10"/>
              <w:numPr>
                <w:ilvl w:val="0"/>
                <w:numId w:val="0"/>
              </w:numPr>
              <w:jc w:val="center"/>
              <w:rPr>
                <w:rFonts w:ascii="FedraSans-NormalTF" w:hAnsi="FedraSans-NormalTF"/>
              </w:rPr>
            </w:pPr>
            <w:r w:rsidRPr="00AF4184">
              <w:rPr>
                <w:rFonts w:ascii="FedraSans-NormalTF" w:hAnsi="FedraSans-NormalTF"/>
              </w:rPr>
              <w:t xml:space="preserve">Indicative </w:t>
            </w:r>
            <w:r w:rsidRPr="00ED6B72">
              <w:rPr>
                <w:rFonts w:ascii="FedraSans-NormalTF" w:hAnsi="FedraSans-NormalTF"/>
              </w:rPr>
              <w:t>Terms and Conditions of the Guarantee Agreement</w:t>
            </w:r>
            <w:r w:rsidRPr="00AF4184">
              <w:rPr>
                <w:rFonts w:ascii="FedraSans-NormalTF" w:hAnsi="FedraSans-NormalTF"/>
              </w:rPr>
              <w:t xml:space="preserve"> </w:t>
            </w:r>
          </w:p>
        </w:tc>
      </w:tr>
      <w:tr w:rsidR="003252F6" w:rsidRPr="00FB08CB" w14:paraId="53934446" w14:textId="77777777" w:rsidTr="00D453EA">
        <w:tc>
          <w:tcPr>
            <w:tcW w:w="3612" w:type="dxa"/>
          </w:tcPr>
          <w:p w14:paraId="56CB05BC" w14:textId="228E2D62"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Guarantor </w:t>
            </w:r>
          </w:p>
        </w:tc>
        <w:tc>
          <w:tcPr>
            <w:tcW w:w="5743" w:type="dxa"/>
          </w:tcPr>
          <w:p w14:paraId="45A7DB42" w14:textId="2061714E"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[IFC] acting in its capacity as </w:t>
            </w:r>
            <w:r w:rsidR="0030227B">
              <w:rPr>
                <w:rFonts w:ascii="FedraSans-NormalTF" w:hAnsi="FedraSans-NormalTF"/>
                <w:b w:val="0"/>
              </w:rPr>
              <w:t>t</w:t>
            </w:r>
            <w:r w:rsidRPr="00AF4184">
              <w:rPr>
                <w:rFonts w:ascii="FedraSans-NormalTF" w:hAnsi="FedraSans-NormalTF"/>
                <w:b w:val="0"/>
              </w:rPr>
              <w:t>he Administrative Entity (“AE”)</w:t>
            </w:r>
          </w:p>
        </w:tc>
      </w:tr>
      <w:tr w:rsidR="003252F6" w:rsidRPr="00FB08CB" w14:paraId="30584C91" w14:textId="77777777" w:rsidTr="00D453EA">
        <w:tc>
          <w:tcPr>
            <w:tcW w:w="3612" w:type="dxa"/>
          </w:tcPr>
          <w:p w14:paraId="53AF0E57" w14:textId="334927AB" w:rsidR="003252F6" w:rsidRPr="00AF4184" w:rsidRDefault="003252F6" w:rsidP="00173D8D">
            <w:pPr>
              <w:pStyle w:val="Heading10"/>
              <w:numPr>
                <w:ilvl w:val="0"/>
                <w:numId w:val="0"/>
              </w:numPr>
              <w:rPr>
                <w:rFonts w:ascii="FedraSans-NormalTF" w:hAnsi="FedraSans-NormalTF"/>
                <w:b w:val="0"/>
              </w:rPr>
            </w:pPr>
            <w:r w:rsidRPr="00AF4184">
              <w:rPr>
                <w:rFonts w:ascii="FedraSans-NormalTF" w:hAnsi="FedraSans-NormalTF"/>
                <w:b w:val="0"/>
              </w:rPr>
              <w:t>Guaranteed Beneficiary</w:t>
            </w:r>
          </w:p>
        </w:tc>
        <w:tc>
          <w:tcPr>
            <w:tcW w:w="5743" w:type="dxa"/>
          </w:tcPr>
          <w:p w14:paraId="7DC6026F" w14:textId="7DE8E948" w:rsidR="003252F6" w:rsidRPr="00AF4184" w:rsidRDefault="003252F6" w:rsidP="00173D8D">
            <w:pPr>
              <w:pStyle w:val="Heading10"/>
              <w:numPr>
                <w:ilvl w:val="0"/>
                <w:numId w:val="0"/>
              </w:numPr>
              <w:rPr>
                <w:rFonts w:ascii="FedraSans-NormalTF" w:hAnsi="FedraSans-NormalTF"/>
                <w:b w:val="0"/>
              </w:rPr>
            </w:pPr>
            <w:r w:rsidRPr="00AF4184">
              <w:rPr>
                <w:rFonts w:ascii="FedraSans-NormalTF" w:hAnsi="FedraSans-NormalTF"/>
                <w:b w:val="0"/>
              </w:rPr>
              <w:t xml:space="preserve">The company undertaking the relevant Mini-Grid </w:t>
            </w:r>
            <w:r w:rsidR="00D453EA">
              <w:rPr>
                <w:rFonts w:ascii="FedraSans-NormalTF" w:hAnsi="FedraSans-NormalTF"/>
                <w:b w:val="0"/>
              </w:rPr>
              <w:t>P</w:t>
            </w:r>
            <w:r w:rsidRPr="00AF4184">
              <w:rPr>
                <w:rFonts w:ascii="FedraSans-NormalTF" w:hAnsi="FedraSans-NormalTF"/>
                <w:b w:val="0"/>
              </w:rPr>
              <w:t>roject</w:t>
            </w:r>
          </w:p>
        </w:tc>
      </w:tr>
      <w:tr w:rsidR="003252F6" w:rsidRPr="00FB08CB" w14:paraId="05839AD5" w14:textId="77777777" w:rsidTr="00D453EA">
        <w:tc>
          <w:tcPr>
            <w:tcW w:w="3612" w:type="dxa"/>
          </w:tcPr>
          <w:p w14:paraId="467E3469" w14:textId="554476BB"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Currency</w:t>
            </w:r>
          </w:p>
        </w:tc>
        <w:tc>
          <w:tcPr>
            <w:tcW w:w="5743" w:type="dxa"/>
          </w:tcPr>
          <w:p w14:paraId="72AD82E6" w14:textId="12C55D8D"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US</w:t>
            </w:r>
            <w:r w:rsidR="00E04FB0">
              <w:rPr>
                <w:rFonts w:ascii="FedraSans-NormalTF" w:hAnsi="FedraSans-NormalTF"/>
                <w:b w:val="0"/>
              </w:rPr>
              <w:t>$</w:t>
            </w:r>
            <w:r w:rsidRPr="00AF4184">
              <w:rPr>
                <w:rFonts w:ascii="FedraSans-NormalTF" w:hAnsi="FedraSans-NormalTF"/>
                <w:b w:val="0"/>
              </w:rPr>
              <w:t xml:space="preserve"> </w:t>
            </w:r>
            <w:r w:rsidR="002D72CD">
              <w:rPr>
                <w:rFonts w:ascii="FedraSans-NormalTF" w:hAnsi="FedraSans-NormalTF"/>
                <w:b w:val="0"/>
              </w:rPr>
              <w:t>(United States dollars)</w:t>
            </w:r>
          </w:p>
        </w:tc>
      </w:tr>
      <w:tr w:rsidR="003252F6" w:rsidRPr="00FB08CB" w14:paraId="6C93D03B" w14:textId="77777777" w:rsidTr="00D453EA">
        <w:tc>
          <w:tcPr>
            <w:tcW w:w="3612" w:type="dxa"/>
          </w:tcPr>
          <w:p w14:paraId="24D798CD" w14:textId="18461CDB"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Maximum Guaranteed Amount </w:t>
            </w:r>
          </w:p>
        </w:tc>
        <w:tc>
          <w:tcPr>
            <w:tcW w:w="5743" w:type="dxa"/>
          </w:tcPr>
          <w:p w14:paraId="7E0DA585" w14:textId="543A8EA9"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The Maximum Guaranteed Amount will be up to US</w:t>
            </w:r>
            <w:r w:rsidR="007514B0">
              <w:rPr>
                <w:rFonts w:ascii="FedraSans-NormalTF" w:hAnsi="FedraSans-NormalTF"/>
                <w:b w:val="0"/>
              </w:rPr>
              <w:t>$</w:t>
            </w:r>
            <w:r w:rsidRPr="00AF4184">
              <w:rPr>
                <w:rFonts w:ascii="FedraSans-NormalTF" w:hAnsi="FedraSans-NormalTF"/>
                <w:b w:val="0"/>
              </w:rPr>
              <w:t xml:space="preserve"> [</w:t>
            </w:r>
            <w:r w:rsidR="004B7C14">
              <w:rPr>
                <w:rFonts w:ascii="Cambria" w:hAnsi="Cambria"/>
                <w:b w:val="0"/>
              </w:rPr>
              <w:t>•</w:t>
            </w:r>
            <w:r w:rsidRPr="00AF4184">
              <w:rPr>
                <w:rFonts w:ascii="FedraSans-NormalTF" w:hAnsi="FedraSans-NormalTF"/>
                <w:b w:val="0"/>
              </w:rPr>
              <w:t>] million</w:t>
            </w:r>
            <w:r w:rsidR="007514B0">
              <w:rPr>
                <w:rFonts w:ascii="FedraSans-NormalTF" w:hAnsi="FedraSans-NormalTF"/>
                <w:b w:val="0"/>
              </w:rPr>
              <w:t>.</w:t>
            </w:r>
          </w:p>
        </w:tc>
      </w:tr>
      <w:tr w:rsidR="00B66468" w:rsidRPr="00FB08CB" w14:paraId="1FA7532E" w14:textId="77777777" w:rsidTr="00B66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7"/>
        </w:trPr>
        <w:tc>
          <w:tcPr>
            <w:tcW w:w="3612" w:type="dxa"/>
          </w:tcPr>
          <w:p w14:paraId="02A558B6" w14:textId="498CD73A" w:rsidR="00B66468" w:rsidRPr="00AF4184" w:rsidRDefault="00B66468" w:rsidP="00173D8D">
            <w:pPr>
              <w:pStyle w:val="Heading10"/>
              <w:numPr>
                <w:ilvl w:val="0"/>
                <w:numId w:val="0"/>
              </w:numPr>
              <w:jc w:val="left"/>
              <w:rPr>
                <w:rFonts w:ascii="FedraSans-NormalTF" w:hAnsi="FedraSans-NormalTF"/>
                <w:b w:val="0"/>
              </w:rPr>
            </w:pPr>
            <w:r w:rsidRPr="00AF4184">
              <w:rPr>
                <w:rFonts w:ascii="FedraSans-NormalTF" w:hAnsi="FedraSans-NormalTF"/>
                <w:b w:val="0"/>
              </w:rPr>
              <w:lastRenderedPageBreak/>
              <w:t xml:space="preserve">Guarantee Support </w:t>
            </w:r>
          </w:p>
        </w:tc>
        <w:tc>
          <w:tcPr>
            <w:tcW w:w="5743" w:type="dxa"/>
          </w:tcPr>
          <w:p w14:paraId="368B78D5" w14:textId="5933FB64" w:rsidR="00B66468" w:rsidRPr="00AF4184" w:rsidRDefault="00B66468"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The Guarantee would backstop </w:t>
            </w:r>
            <w:r>
              <w:rPr>
                <w:rFonts w:ascii="FedraSans-NormalTF" w:hAnsi="FedraSans-NormalTF"/>
                <w:b w:val="0"/>
              </w:rPr>
              <w:t xml:space="preserve">up to </w:t>
            </w:r>
            <w:r w:rsidRPr="00AF4184">
              <w:rPr>
                <w:rFonts w:ascii="FedraSans-NormalTF" w:hAnsi="FedraSans-NormalTF"/>
                <w:b w:val="0"/>
              </w:rPr>
              <w:t xml:space="preserve">[X]% of </w:t>
            </w:r>
            <w:r>
              <w:rPr>
                <w:rFonts w:ascii="FedraSans-NormalTF" w:hAnsi="FedraSans-NormalTF"/>
                <w:b w:val="0"/>
              </w:rPr>
              <w:t xml:space="preserve">the </w:t>
            </w:r>
            <w:r w:rsidRPr="00AF4184">
              <w:rPr>
                <w:rFonts w:ascii="FedraSans-NormalTF" w:hAnsi="FedraSans-NormalTF"/>
                <w:b w:val="0"/>
              </w:rPr>
              <w:t xml:space="preserve">difference between the Base Case Revenue in a given </w:t>
            </w:r>
            <w:r w:rsidRPr="000B3689">
              <w:rPr>
                <w:rFonts w:ascii="FedraSans-NormalTF" w:hAnsi="FedraSans-NormalTF"/>
                <w:b w:val="0"/>
              </w:rPr>
              <w:t>financial</w:t>
            </w:r>
            <w:r w:rsidRPr="00AF4184">
              <w:rPr>
                <w:rFonts w:ascii="FedraSans-NormalTF" w:hAnsi="FedraSans-NormalTF"/>
                <w:b w:val="0"/>
              </w:rPr>
              <w:t xml:space="preserve"> year (prorated for an incomplete first and last </w:t>
            </w:r>
            <w:r w:rsidRPr="000464E2">
              <w:rPr>
                <w:rFonts w:ascii="FedraSans-NormalTF" w:hAnsi="FedraSans-NormalTF"/>
                <w:b w:val="0"/>
              </w:rPr>
              <w:t>year)</w:t>
            </w:r>
            <w:r w:rsidRPr="00FB08CB">
              <w:rPr>
                <w:rFonts w:ascii="FedraSans-NormalTF" w:hAnsi="FedraSans-NormalTF"/>
                <w:b w:val="0"/>
              </w:rPr>
              <w:t xml:space="preserve"> </w:t>
            </w:r>
            <w:r w:rsidRPr="00AF4184">
              <w:rPr>
                <w:rFonts w:ascii="FedraSans-NormalTF" w:hAnsi="FedraSans-NormalTF"/>
                <w:b w:val="0"/>
              </w:rPr>
              <w:t xml:space="preserve">and the Actual Revenue for that year, </w:t>
            </w:r>
            <w:proofErr w:type="gramStart"/>
            <w:r w:rsidRPr="00AF4184">
              <w:rPr>
                <w:rFonts w:ascii="FedraSans-NormalTF" w:hAnsi="FedraSans-NormalTF"/>
                <w:b w:val="0"/>
              </w:rPr>
              <w:t>as a result of</w:t>
            </w:r>
            <w:proofErr w:type="gramEnd"/>
            <w:r w:rsidRPr="00AF4184">
              <w:rPr>
                <w:rFonts w:ascii="FedraSans-NormalTF" w:hAnsi="FedraSans-NormalTF"/>
                <w:b w:val="0"/>
              </w:rPr>
              <w:t xml:space="preserve"> the occurrence of a Guaranteed Event (as defined below)</w:t>
            </w:r>
            <w:r>
              <w:rPr>
                <w:rFonts w:ascii="FedraSans-NormalTF" w:hAnsi="FedraSans-NormalTF"/>
                <w:b w:val="0"/>
              </w:rPr>
              <w:t>.</w:t>
            </w:r>
            <w:r w:rsidRPr="00AF4184">
              <w:rPr>
                <w:rFonts w:ascii="FedraSans-NormalTF" w:hAnsi="FedraSans-NormalTF"/>
                <w:b w:val="0"/>
              </w:rPr>
              <w:t xml:space="preserve"> </w:t>
            </w:r>
          </w:p>
        </w:tc>
      </w:tr>
      <w:tr w:rsidR="004B7C14" w:rsidRPr="00FB08CB" w14:paraId="221C2666" w14:textId="77777777" w:rsidTr="00D453EA">
        <w:tc>
          <w:tcPr>
            <w:tcW w:w="3612" w:type="dxa"/>
          </w:tcPr>
          <w:p w14:paraId="1F5EF7EB" w14:textId="1153D4ED" w:rsidR="004B7C14" w:rsidRPr="00AF4184" w:rsidRDefault="004B7C14" w:rsidP="00173D8D">
            <w:pPr>
              <w:pStyle w:val="Heading10"/>
              <w:numPr>
                <w:ilvl w:val="0"/>
                <w:numId w:val="0"/>
              </w:numPr>
              <w:jc w:val="left"/>
              <w:rPr>
                <w:rFonts w:ascii="FedraSans-NormalTF" w:hAnsi="FedraSans-NormalTF"/>
                <w:b w:val="0"/>
              </w:rPr>
            </w:pPr>
            <w:r>
              <w:rPr>
                <w:rFonts w:ascii="FedraSans-NormalTF" w:hAnsi="FedraSans-NormalTF"/>
                <w:b w:val="0"/>
              </w:rPr>
              <w:t xml:space="preserve">Available Guaranteed Amount </w:t>
            </w:r>
          </w:p>
        </w:tc>
        <w:tc>
          <w:tcPr>
            <w:tcW w:w="5743" w:type="dxa"/>
          </w:tcPr>
          <w:p w14:paraId="296E3051" w14:textId="3A402157" w:rsidR="004B7C14" w:rsidRDefault="00CB5008" w:rsidP="00173D8D">
            <w:pPr>
              <w:pStyle w:val="Heading10"/>
              <w:numPr>
                <w:ilvl w:val="0"/>
                <w:numId w:val="0"/>
              </w:numPr>
              <w:jc w:val="left"/>
              <w:rPr>
                <w:rFonts w:ascii="FedraSans-NormalTF" w:hAnsi="FedraSans-NormalTF"/>
                <w:b w:val="0"/>
              </w:rPr>
            </w:pPr>
            <w:r>
              <w:rPr>
                <w:rFonts w:ascii="FedraSans-NormalTF" w:hAnsi="FedraSans-NormalTF"/>
                <w:b w:val="0"/>
              </w:rPr>
              <w:t xml:space="preserve">Up to </w:t>
            </w:r>
            <w:r w:rsidR="004B7C14" w:rsidRPr="00AF4184">
              <w:rPr>
                <w:rFonts w:ascii="FedraSans-NormalTF" w:hAnsi="FedraSans-NormalTF"/>
                <w:b w:val="0"/>
              </w:rPr>
              <w:t>US</w:t>
            </w:r>
            <w:r w:rsidR="007514B0">
              <w:rPr>
                <w:rFonts w:ascii="FedraSans-NormalTF" w:hAnsi="FedraSans-NormalTF"/>
                <w:b w:val="0"/>
              </w:rPr>
              <w:t>$</w:t>
            </w:r>
            <w:r w:rsidR="004B7C14" w:rsidRPr="00AF4184">
              <w:rPr>
                <w:rFonts w:ascii="FedraSans-NormalTF" w:hAnsi="FedraSans-NormalTF"/>
                <w:b w:val="0"/>
              </w:rPr>
              <w:t xml:space="preserve"> [</w:t>
            </w:r>
            <w:r w:rsidR="004B7C14">
              <w:rPr>
                <w:rFonts w:ascii="Cambria" w:hAnsi="Cambria"/>
                <w:b w:val="0"/>
              </w:rPr>
              <w:t>•</w:t>
            </w:r>
            <w:r w:rsidR="004B7C14" w:rsidRPr="00AF4184">
              <w:rPr>
                <w:rFonts w:ascii="FedraSans-NormalTF" w:hAnsi="FedraSans-NormalTF"/>
                <w:b w:val="0"/>
              </w:rPr>
              <w:t xml:space="preserve">] million </w:t>
            </w:r>
            <w:r w:rsidR="004B7C14">
              <w:rPr>
                <w:rFonts w:ascii="FedraSans-NormalTF" w:hAnsi="FedraSans-NormalTF"/>
                <w:b w:val="0"/>
              </w:rPr>
              <w:t xml:space="preserve">per annum </w:t>
            </w:r>
          </w:p>
          <w:p w14:paraId="2EE72C16" w14:textId="69CD9BDF" w:rsidR="002A6E3B" w:rsidRPr="00CB5008" w:rsidRDefault="00E03645" w:rsidP="002A6E3B">
            <w:pPr>
              <w:pStyle w:val="Heading10"/>
              <w:numPr>
                <w:ilvl w:val="0"/>
                <w:numId w:val="0"/>
              </w:numPr>
              <w:jc w:val="left"/>
              <w:rPr>
                <w:rFonts w:ascii="FedraSans-NormalTF" w:hAnsi="FedraSans-NormalTF"/>
                <w:b w:val="0"/>
                <w:bCs/>
              </w:rPr>
            </w:pPr>
            <w:r>
              <w:rPr>
                <w:rFonts w:ascii="FedraSans-NormalTF" w:hAnsi="FedraSans-NormalTF"/>
                <w:b w:val="0"/>
                <w:bCs/>
              </w:rPr>
              <w:t>To be set as t</w:t>
            </w:r>
            <w:r w:rsidR="002A6E3B" w:rsidRPr="00CB5008">
              <w:rPr>
                <w:rFonts w:ascii="FedraSans-NormalTF" w:hAnsi="FedraSans-NormalTF"/>
                <w:b w:val="0"/>
                <w:bCs/>
              </w:rPr>
              <w:t>he lower of:</w:t>
            </w:r>
          </w:p>
          <w:p w14:paraId="75930129" w14:textId="329A73EE" w:rsidR="002A6E3B" w:rsidRPr="00ED6B72" w:rsidRDefault="007C446F" w:rsidP="00ED6B72">
            <w:pPr>
              <w:pStyle w:val="Heading10"/>
              <w:numPr>
                <w:ilvl w:val="0"/>
                <w:numId w:val="29"/>
              </w:numPr>
              <w:jc w:val="left"/>
              <w:rPr>
                <w:rFonts w:ascii="FedraSans-NormalTF" w:hAnsi="FedraSans-NormalTF"/>
                <w:b w:val="0"/>
                <w:lang w:val="en-US"/>
              </w:rPr>
            </w:pPr>
            <w:r w:rsidRPr="00ED6B72">
              <w:rPr>
                <w:rFonts w:ascii="FedraSans-NormalTF" w:hAnsi="FedraSans-NormalTF"/>
                <w:b w:val="0"/>
                <w:lang w:val="en-US"/>
              </w:rPr>
              <w:t>Guarantee Support</w:t>
            </w:r>
            <w:r w:rsidR="002A6E3B" w:rsidRPr="00ED6B72">
              <w:rPr>
                <w:rFonts w:ascii="FedraSans-NormalTF" w:hAnsi="FedraSans-NormalTF"/>
                <w:b w:val="0"/>
                <w:lang w:val="en-US"/>
              </w:rPr>
              <w:t xml:space="preserve">; </w:t>
            </w:r>
            <w:r w:rsidRPr="00ED6B72">
              <w:rPr>
                <w:rFonts w:ascii="FedraSans-NormalTF" w:hAnsi="FedraSans-NormalTF"/>
                <w:b w:val="0"/>
                <w:lang w:val="en-US"/>
              </w:rPr>
              <w:t>and</w:t>
            </w:r>
          </w:p>
          <w:p w14:paraId="5D5305EE" w14:textId="77777777" w:rsidR="002A6E3B" w:rsidRPr="00ED6B72" w:rsidRDefault="002A6E3B" w:rsidP="00ED6B72">
            <w:pPr>
              <w:pStyle w:val="Heading10"/>
              <w:numPr>
                <w:ilvl w:val="0"/>
                <w:numId w:val="29"/>
              </w:numPr>
              <w:jc w:val="left"/>
              <w:rPr>
                <w:rFonts w:ascii="FedraSans-NormalTF" w:hAnsi="FedraSans-NormalTF"/>
                <w:b w:val="0"/>
                <w:lang w:val="en-US"/>
              </w:rPr>
            </w:pPr>
            <w:r w:rsidRPr="00ED6B72">
              <w:rPr>
                <w:rFonts w:ascii="FedraSans-NormalTF" w:hAnsi="FedraSans-NormalTF"/>
                <w:b w:val="0"/>
                <w:lang w:val="en-US"/>
              </w:rPr>
              <w:t xml:space="preserve">the remaining Maximum Guaranteed Amount. </w:t>
            </w:r>
          </w:p>
          <w:p w14:paraId="1959B908" w14:textId="494BE3AB" w:rsidR="002A6E3B" w:rsidRPr="00AF4184" w:rsidRDefault="002A6E3B" w:rsidP="002A6E3B">
            <w:pPr>
              <w:pStyle w:val="Heading10"/>
              <w:numPr>
                <w:ilvl w:val="0"/>
                <w:numId w:val="0"/>
              </w:numPr>
              <w:jc w:val="left"/>
              <w:rPr>
                <w:rFonts w:ascii="FedraSans-NormalTF" w:hAnsi="FedraSans-NormalTF"/>
                <w:b w:val="0"/>
              </w:rPr>
            </w:pPr>
            <w:r w:rsidRPr="00AF4184">
              <w:rPr>
                <w:rFonts w:ascii="FedraSans-NormalTF" w:hAnsi="FedraSans-NormalTF"/>
                <w:b w:val="0"/>
              </w:rPr>
              <w:t xml:space="preserve">Any amount paid by the AE to the Guaranteed Beneficiary under the Guarantee Agreement </w:t>
            </w:r>
            <w:r>
              <w:rPr>
                <w:rFonts w:ascii="FedraSans-NormalTF" w:hAnsi="FedraSans-NormalTF"/>
                <w:b w:val="0"/>
              </w:rPr>
              <w:t>will</w:t>
            </w:r>
            <w:r w:rsidRPr="00AF4184">
              <w:rPr>
                <w:rFonts w:ascii="FedraSans-NormalTF" w:hAnsi="FedraSans-NormalTF"/>
                <w:b w:val="0"/>
              </w:rPr>
              <w:t xml:space="preserve"> be deducted from the Maximum Guaranteed Amount and </w:t>
            </w:r>
            <w:r>
              <w:rPr>
                <w:rFonts w:ascii="FedraSans-NormalTF" w:hAnsi="FedraSans-NormalTF"/>
                <w:b w:val="0"/>
              </w:rPr>
              <w:t>will</w:t>
            </w:r>
            <w:r w:rsidRPr="00AF4184">
              <w:rPr>
                <w:rFonts w:ascii="FedraSans-NormalTF" w:hAnsi="FedraSans-NormalTF"/>
                <w:b w:val="0"/>
              </w:rPr>
              <w:t xml:space="preserve"> not be reinstated. The </w:t>
            </w:r>
            <w:r>
              <w:rPr>
                <w:rFonts w:ascii="FedraSans-NormalTF" w:hAnsi="FedraSans-NormalTF"/>
                <w:b w:val="0"/>
              </w:rPr>
              <w:t>Guaranteed Beneficiary</w:t>
            </w:r>
            <w:r w:rsidRPr="00AF4184">
              <w:rPr>
                <w:rFonts w:ascii="FedraSans-NormalTF" w:hAnsi="FedraSans-NormalTF"/>
                <w:b w:val="0"/>
              </w:rPr>
              <w:t xml:space="preserve"> shall not be entitled to any payment under the Guarantee Agreement </w:t>
            </w:r>
            <w:proofErr w:type="gramStart"/>
            <w:r w:rsidRPr="00AF4184">
              <w:rPr>
                <w:rFonts w:ascii="FedraSans-NormalTF" w:hAnsi="FedraSans-NormalTF"/>
                <w:b w:val="0"/>
              </w:rPr>
              <w:t>in excess of</w:t>
            </w:r>
            <w:proofErr w:type="gramEnd"/>
            <w:r w:rsidRPr="00AF4184">
              <w:rPr>
                <w:rFonts w:ascii="FedraSans-NormalTF" w:hAnsi="FedraSans-NormalTF"/>
                <w:b w:val="0"/>
              </w:rPr>
              <w:t xml:space="preserve"> the Available Guaranteed Amount.</w:t>
            </w:r>
            <w:r>
              <w:rPr>
                <w:rStyle w:val="FootnoteReference"/>
                <w:rFonts w:ascii="FedraSans-NormalTF" w:hAnsi="FedraSans-NormalTF"/>
                <w:b w:val="0"/>
              </w:rPr>
              <w:footnoteReference w:id="4"/>
            </w:r>
          </w:p>
        </w:tc>
      </w:tr>
      <w:tr w:rsidR="003252F6" w:rsidRPr="00FB08CB" w14:paraId="6F994523" w14:textId="77777777" w:rsidTr="00D453EA">
        <w:tc>
          <w:tcPr>
            <w:tcW w:w="3612" w:type="dxa"/>
          </w:tcPr>
          <w:p w14:paraId="188647F9" w14:textId="1D0CBC5D"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Guaranteed Events </w:t>
            </w:r>
          </w:p>
        </w:tc>
        <w:tc>
          <w:tcPr>
            <w:tcW w:w="5743" w:type="dxa"/>
          </w:tcPr>
          <w:p w14:paraId="6B433CD6" w14:textId="28B53006" w:rsidR="00514C3D" w:rsidRDefault="00DE5BD1" w:rsidP="00DE5BD1">
            <w:pPr>
              <w:pStyle w:val="Heading10"/>
              <w:numPr>
                <w:ilvl w:val="0"/>
                <w:numId w:val="0"/>
              </w:numPr>
              <w:rPr>
                <w:rFonts w:ascii="FedraSans-NormalTF" w:hAnsi="FedraSans-NormalTF"/>
                <w:b w:val="0"/>
              </w:rPr>
            </w:pPr>
            <w:r>
              <w:rPr>
                <w:rFonts w:ascii="FedraSans-NormalTF" w:hAnsi="FedraSans-NormalTF"/>
                <w:b w:val="0"/>
              </w:rPr>
              <w:t>A</w:t>
            </w:r>
            <w:r w:rsidR="003252F6" w:rsidRPr="00AF4184">
              <w:rPr>
                <w:rFonts w:ascii="FedraSans-NormalTF" w:hAnsi="FedraSans-NormalTF"/>
                <w:b w:val="0"/>
              </w:rPr>
              <w:t xml:space="preserve">fter </w:t>
            </w:r>
            <w:r w:rsidR="004563FE">
              <w:rPr>
                <w:rFonts w:ascii="FedraSans-NormalTF" w:hAnsi="FedraSans-NormalTF"/>
                <w:b w:val="0"/>
              </w:rPr>
              <w:t xml:space="preserve">Concession </w:t>
            </w:r>
            <w:r w:rsidR="003252F6" w:rsidRPr="00AF4184">
              <w:rPr>
                <w:rFonts w:ascii="FedraSans-NormalTF" w:hAnsi="FedraSans-NormalTF"/>
                <w:b w:val="0"/>
              </w:rPr>
              <w:t>Completio</w:t>
            </w:r>
            <w:r>
              <w:rPr>
                <w:rFonts w:ascii="FedraSans-NormalTF" w:hAnsi="FedraSans-NormalTF"/>
                <w:b w:val="0"/>
              </w:rPr>
              <w:t>n,</w:t>
            </w:r>
            <w:r w:rsidR="003252F6" w:rsidRPr="00AF4184">
              <w:rPr>
                <w:rStyle w:val="FootnoteReference"/>
                <w:rFonts w:ascii="FedraSans-NormalTF" w:hAnsi="FedraSans-NormalTF"/>
                <w:b w:val="0"/>
              </w:rPr>
              <w:footnoteReference w:id="5"/>
            </w:r>
            <w:r>
              <w:rPr>
                <w:rFonts w:ascii="FedraSans-NormalTF" w:hAnsi="FedraSans-NormalTF"/>
                <w:b w:val="0"/>
              </w:rPr>
              <w:t xml:space="preserve"> </w:t>
            </w:r>
            <w:r w:rsidR="0033309A" w:rsidRPr="0033309A">
              <w:rPr>
                <w:rFonts w:ascii="FedraSans-NormalTF" w:hAnsi="FedraSans-NormalTF"/>
                <w:b w:val="0"/>
              </w:rPr>
              <w:t xml:space="preserve">consumption of electricity by Completed Connections of Customers (other than Special Customers) within the Concession Area does not reach the projected demand assumed in the </w:t>
            </w:r>
            <w:r>
              <w:rPr>
                <w:rFonts w:ascii="FedraSans-NormalTF" w:hAnsi="FedraSans-NormalTF"/>
                <w:b w:val="0"/>
              </w:rPr>
              <w:t xml:space="preserve">Base Case Revenue; </w:t>
            </w:r>
            <w:r w:rsidR="00F96ABA">
              <w:rPr>
                <w:rFonts w:ascii="FedraSans-NormalTF" w:hAnsi="FedraSans-NormalTF"/>
                <w:b w:val="0"/>
              </w:rPr>
              <w:t>p</w:t>
            </w:r>
            <w:r w:rsidR="003252F6" w:rsidRPr="00AF4184">
              <w:rPr>
                <w:rFonts w:ascii="FedraSans-NormalTF" w:hAnsi="FedraSans-NormalTF"/>
                <w:b w:val="0"/>
              </w:rPr>
              <w:t>rovided</w:t>
            </w:r>
            <w:r w:rsidR="00F96ABA">
              <w:rPr>
                <w:rFonts w:ascii="FedraSans-NormalTF" w:hAnsi="FedraSans-NormalTF"/>
                <w:b w:val="0"/>
              </w:rPr>
              <w:t>,</w:t>
            </w:r>
            <w:r w:rsidR="003252F6" w:rsidRPr="00AF4184">
              <w:rPr>
                <w:rFonts w:ascii="FedraSans-NormalTF" w:hAnsi="FedraSans-NormalTF"/>
                <w:b w:val="0"/>
              </w:rPr>
              <w:t xml:space="preserve"> however, that no Guaranteed Event shall be deemed to have occurred if</w:t>
            </w:r>
            <w:r w:rsidR="00514C3D">
              <w:rPr>
                <w:rFonts w:ascii="FedraSans-NormalTF" w:hAnsi="FedraSans-NormalTF"/>
                <w:b w:val="0"/>
              </w:rPr>
              <w:t>:</w:t>
            </w:r>
          </w:p>
          <w:p w14:paraId="56D06925" w14:textId="71A582E5" w:rsidR="003252F6" w:rsidRDefault="003252F6" w:rsidP="003A4DB5">
            <w:pPr>
              <w:pStyle w:val="Heading10"/>
              <w:numPr>
                <w:ilvl w:val="0"/>
                <w:numId w:val="42"/>
              </w:numPr>
              <w:jc w:val="left"/>
              <w:rPr>
                <w:rFonts w:ascii="FedraSans-NormalTF" w:hAnsi="FedraSans-NormalTF"/>
                <w:b w:val="0"/>
                <w:lang w:val="en-US"/>
              </w:rPr>
            </w:pPr>
            <w:r w:rsidRPr="00ED6B72">
              <w:rPr>
                <w:rFonts w:ascii="FedraSans-NormalTF" w:hAnsi="FedraSans-NormalTF"/>
                <w:b w:val="0"/>
                <w:lang w:val="en-US"/>
              </w:rPr>
              <w:t xml:space="preserve">its occurrence is due to </w:t>
            </w:r>
            <w:r w:rsidR="00343A46" w:rsidRPr="00ED6B72">
              <w:rPr>
                <w:rFonts w:ascii="FedraSans-NormalTF" w:hAnsi="FedraSans-NormalTF"/>
                <w:b w:val="0"/>
                <w:lang w:val="en-US"/>
              </w:rPr>
              <w:t>(</w:t>
            </w:r>
            <w:r w:rsidR="00514C3D" w:rsidRPr="00ED6B72">
              <w:rPr>
                <w:rFonts w:ascii="FedraSans-NormalTF" w:hAnsi="FedraSans-NormalTF"/>
                <w:b w:val="0"/>
                <w:lang w:val="en-US"/>
              </w:rPr>
              <w:t>A</w:t>
            </w:r>
            <w:r w:rsidR="00343A46" w:rsidRPr="00ED6B72">
              <w:rPr>
                <w:rFonts w:ascii="FedraSans-NormalTF" w:hAnsi="FedraSans-NormalTF"/>
                <w:b w:val="0"/>
                <w:lang w:val="en-US"/>
              </w:rPr>
              <w:t xml:space="preserve">) </w:t>
            </w:r>
            <w:r w:rsidRPr="00ED6B72">
              <w:rPr>
                <w:rFonts w:ascii="FedraSans-NormalTF" w:hAnsi="FedraSans-NormalTF"/>
                <w:b w:val="0"/>
                <w:lang w:val="en-US"/>
              </w:rPr>
              <w:t xml:space="preserve">the </w:t>
            </w:r>
            <w:r w:rsidR="004563FE" w:rsidRPr="00ED6B72">
              <w:rPr>
                <w:rFonts w:ascii="FedraSans-NormalTF" w:hAnsi="FedraSans-NormalTF"/>
                <w:b w:val="0"/>
                <w:lang w:val="en-US"/>
              </w:rPr>
              <w:t xml:space="preserve">Guaranteed Beneficiary </w:t>
            </w:r>
            <w:r w:rsidRPr="00ED6B72">
              <w:rPr>
                <w:rFonts w:ascii="FedraSans-NormalTF" w:hAnsi="FedraSans-NormalTF"/>
                <w:b w:val="0"/>
                <w:lang w:val="en-US"/>
              </w:rPr>
              <w:t>failing to comply with its obligations under the Concession Agreement (including its failure to operate in accordance with the Technical and Performance Standards</w:t>
            </w:r>
            <w:r w:rsidR="001C69E2" w:rsidRPr="00ED6B72">
              <w:rPr>
                <w:rFonts w:ascii="FedraSans-NormalTF" w:hAnsi="FedraSans-NormalTF"/>
                <w:b w:val="0"/>
                <w:lang w:val="en-US"/>
              </w:rPr>
              <w:t>); or (</w:t>
            </w:r>
            <w:r w:rsidR="00514C3D" w:rsidRPr="00ED6B72">
              <w:rPr>
                <w:rFonts w:ascii="FedraSans-NormalTF" w:hAnsi="FedraSans-NormalTF"/>
                <w:b w:val="0"/>
                <w:lang w:val="en-US"/>
              </w:rPr>
              <w:t>B</w:t>
            </w:r>
            <w:r w:rsidR="001C69E2" w:rsidRPr="00ED6B72">
              <w:rPr>
                <w:rFonts w:ascii="FedraSans-NormalTF" w:hAnsi="FedraSans-NormalTF"/>
                <w:b w:val="0"/>
                <w:lang w:val="en-US"/>
              </w:rPr>
              <w:t xml:space="preserve">) </w:t>
            </w:r>
            <w:r w:rsidR="00CB4AE5" w:rsidRPr="00ED6B72">
              <w:rPr>
                <w:rFonts w:ascii="FedraSans-NormalTF" w:hAnsi="FedraSans-NormalTF"/>
                <w:b w:val="0"/>
                <w:lang w:val="en-US"/>
              </w:rPr>
              <w:t>the occurrence of a Force Majeure Event</w:t>
            </w:r>
            <w:r w:rsidR="00514C3D" w:rsidRPr="00ED6B72">
              <w:rPr>
                <w:rFonts w:ascii="FedraSans-NormalTF" w:hAnsi="FedraSans-NormalTF"/>
                <w:b w:val="0"/>
                <w:lang w:val="en-US"/>
              </w:rPr>
              <w:t>; or</w:t>
            </w:r>
          </w:p>
          <w:p w14:paraId="27E0A150" w14:textId="6FC9268B" w:rsidR="003252F6" w:rsidRPr="00ED6B72" w:rsidRDefault="003A4DB5" w:rsidP="00ED6B72">
            <w:pPr>
              <w:pStyle w:val="Heading10"/>
              <w:numPr>
                <w:ilvl w:val="0"/>
                <w:numId w:val="42"/>
              </w:numPr>
              <w:jc w:val="left"/>
              <w:rPr>
                <w:rFonts w:ascii="FedraSans-NormalTF" w:hAnsi="FedraSans-NormalTF"/>
                <w:b w:val="0"/>
                <w:bCs/>
                <w:lang w:val="en-US"/>
              </w:rPr>
            </w:pPr>
            <w:r w:rsidRPr="00ED6B72">
              <w:rPr>
                <w:rFonts w:ascii="FedraSans-NormalTF" w:hAnsi="FedraSans-NormalTF"/>
                <w:b w:val="0"/>
                <w:bCs/>
                <w:lang w:val="en-US"/>
              </w:rPr>
              <w:t>the actual revenue received from Customers (including Special Customers)</w:t>
            </w:r>
            <w:r w:rsidRPr="00ED6B72">
              <w:rPr>
                <w:rFonts w:ascii="FedraSans-NormalTF" w:hAnsi="FedraSans-NormalTF"/>
                <w:bCs/>
                <w:lang w:val="en-US"/>
              </w:rPr>
              <w:t xml:space="preserve"> </w:t>
            </w:r>
            <w:r w:rsidRPr="00ED6B72">
              <w:rPr>
                <w:rFonts w:ascii="FedraSans-NormalTF" w:hAnsi="FedraSans-NormalTF"/>
                <w:b w:val="0"/>
                <w:bCs/>
                <w:lang w:val="en-US"/>
              </w:rPr>
              <w:t>reported as per the audited financial statements is equal to or exceeds the Base Case</w:t>
            </w:r>
            <w:r>
              <w:rPr>
                <w:rFonts w:ascii="FedraSans-NormalTF" w:hAnsi="FedraSans-NormalTF"/>
                <w:b w:val="0"/>
                <w:bCs/>
                <w:lang w:val="en-US"/>
              </w:rPr>
              <w:t xml:space="preserve"> </w:t>
            </w:r>
            <w:r w:rsidRPr="00ED6B72">
              <w:rPr>
                <w:rFonts w:ascii="FedraSans-NormalTF" w:hAnsi="FedraSans-NormalTF"/>
                <w:b w:val="0"/>
                <w:bCs/>
                <w:lang w:val="en-US"/>
              </w:rPr>
              <w:t>Revenue.</w:t>
            </w:r>
            <w:r w:rsidRPr="00EC717E">
              <w:rPr>
                <w:rStyle w:val="FootnoteReference"/>
                <w:rFonts w:ascii="FedraSans-NormalTF" w:hAnsi="FedraSans-NormalTF"/>
                <w:b w:val="0"/>
              </w:rPr>
              <w:footnoteReference w:id="6"/>
            </w:r>
          </w:p>
        </w:tc>
      </w:tr>
      <w:tr w:rsidR="003252F6" w:rsidRPr="00FB08CB" w14:paraId="20A3E2BF" w14:textId="77777777" w:rsidTr="00D453EA">
        <w:tc>
          <w:tcPr>
            <w:tcW w:w="3612" w:type="dxa"/>
          </w:tcPr>
          <w:p w14:paraId="5A246D7C" w14:textId="39C6C8FB"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Maximum Guaranteed Period </w:t>
            </w:r>
          </w:p>
        </w:tc>
        <w:tc>
          <w:tcPr>
            <w:tcW w:w="5743" w:type="dxa"/>
            <w:shd w:val="clear" w:color="auto" w:fill="auto"/>
          </w:tcPr>
          <w:p w14:paraId="4289197F" w14:textId="12D896A3"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Up to the </w:t>
            </w:r>
            <w:r w:rsidR="008A668C" w:rsidRPr="000B3689">
              <w:rPr>
                <w:rFonts w:ascii="FedraSans-NormalTF" w:hAnsi="FedraSans-NormalTF"/>
                <w:b w:val="0"/>
              </w:rPr>
              <w:t>debt</w:t>
            </w:r>
            <w:r w:rsidR="008A668C">
              <w:rPr>
                <w:rFonts w:ascii="Fedra Sans Std Book" w:hAnsi="Fedra Sans Std Book"/>
                <w:b w:val="0"/>
              </w:rPr>
              <w:t xml:space="preserve"> </w:t>
            </w:r>
            <w:r w:rsidRPr="00AF4184">
              <w:rPr>
                <w:rFonts w:ascii="FedraSans-NormalTF" w:hAnsi="FedraSans-NormalTF"/>
                <w:b w:val="0"/>
              </w:rPr>
              <w:t xml:space="preserve">term from </w:t>
            </w:r>
            <w:r w:rsidR="009739DB">
              <w:rPr>
                <w:rFonts w:ascii="FedraSans-NormalTF" w:hAnsi="FedraSans-NormalTF"/>
                <w:b w:val="0"/>
              </w:rPr>
              <w:t xml:space="preserve">the </w:t>
            </w:r>
            <w:r w:rsidR="0008205F">
              <w:rPr>
                <w:rFonts w:ascii="FedraSans-NormalTF" w:hAnsi="FedraSans-NormalTF"/>
                <w:b w:val="0"/>
              </w:rPr>
              <w:t>Guarantee Effective Date</w:t>
            </w:r>
            <w:r w:rsidRPr="00AF4184">
              <w:rPr>
                <w:rFonts w:ascii="FedraSans-NormalTF" w:hAnsi="FedraSans-NormalTF"/>
                <w:b w:val="0"/>
              </w:rPr>
              <w:t xml:space="preserve"> as defined below</w:t>
            </w:r>
            <w:r w:rsidR="004E499F">
              <w:rPr>
                <w:rFonts w:ascii="FedraSans-NormalTF" w:hAnsi="FedraSans-NormalTF"/>
                <w:b w:val="0"/>
              </w:rPr>
              <w:t>. Guarantee may be cancelled</w:t>
            </w:r>
            <w:r w:rsidR="0084479B">
              <w:rPr>
                <w:rFonts w:ascii="FedraSans-NormalTF" w:hAnsi="FedraSans-NormalTF"/>
                <w:b w:val="0"/>
              </w:rPr>
              <w:t>,</w:t>
            </w:r>
            <w:r w:rsidR="004E499F">
              <w:rPr>
                <w:rFonts w:ascii="FedraSans-NormalTF" w:hAnsi="FedraSans-NormalTF"/>
                <w:b w:val="0"/>
              </w:rPr>
              <w:t xml:space="preserve"> without penalty</w:t>
            </w:r>
            <w:r w:rsidR="0084479B">
              <w:rPr>
                <w:rFonts w:ascii="FedraSans-NormalTF" w:hAnsi="FedraSans-NormalTF"/>
                <w:b w:val="0"/>
              </w:rPr>
              <w:t>,</w:t>
            </w:r>
            <w:r w:rsidR="004E499F">
              <w:rPr>
                <w:rFonts w:ascii="FedraSans-NormalTF" w:hAnsi="FedraSans-NormalTF"/>
                <w:b w:val="0"/>
              </w:rPr>
              <w:t xml:space="preserve"> by the Guaranteed Beneficiary at </w:t>
            </w:r>
            <w:r w:rsidR="00A92F1F">
              <w:rPr>
                <w:rFonts w:ascii="FedraSans-NormalTF" w:hAnsi="FedraSans-NormalTF"/>
                <w:b w:val="0"/>
              </w:rPr>
              <w:t>each</w:t>
            </w:r>
            <w:r w:rsidR="004E499F">
              <w:rPr>
                <w:rFonts w:ascii="FedraSans-NormalTF" w:hAnsi="FedraSans-NormalTF"/>
                <w:b w:val="0"/>
              </w:rPr>
              <w:t xml:space="preserve"> anniversary of the </w:t>
            </w:r>
            <w:r w:rsidR="004563FE">
              <w:rPr>
                <w:rFonts w:ascii="FedraSans-NormalTF" w:hAnsi="FedraSans-NormalTF"/>
                <w:b w:val="0"/>
              </w:rPr>
              <w:t xml:space="preserve">Guarantee </w:t>
            </w:r>
            <w:r w:rsidR="004E499F">
              <w:rPr>
                <w:rFonts w:ascii="FedraSans-NormalTF" w:hAnsi="FedraSans-NormalTF"/>
                <w:b w:val="0"/>
              </w:rPr>
              <w:t>Effective Date.</w:t>
            </w:r>
            <w:r w:rsidRPr="00AF4184">
              <w:rPr>
                <w:rFonts w:ascii="FedraSans-NormalTF" w:hAnsi="FedraSans-NormalTF"/>
                <w:b w:val="0"/>
              </w:rPr>
              <w:t xml:space="preserve"> </w:t>
            </w:r>
          </w:p>
        </w:tc>
      </w:tr>
      <w:tr w:rsidR="003252F6" w:rsidRPr="00FB08CB" w14:paraId="5FE5C7BC" w14:textId="77777777" w:rsidTr="00D453EA">
        <w:tc>
          <w:tcPr>
            <w:tcW w:w="3612" w:type="dxa"/>
          </w:tcPr>
          <w:p w14:paraId="4A3E8969" w14:textId="5645AE63"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Exclusions, Withholding, Limitation/Suspension &amp; Termination Events </w:t>
            </w:r>
          </w:p>
        </w:tc>
        <w:tc>
          <w:tcPr>
            <w:tcW w:w="5743" w:type="dxa"/>
          </w:tcPr>
          <w:p w14:paraId="5C2A5AAF" w14:textId="622DC09B"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 xml:space="preserve">Standard exclusion, withholding, limitation/suspension and termination events for transactions of this nature. </w:t>
            </w:r>
          </w:p>
        </w:tc>
      </w:tr>
      <w:tr w:rsidR="003252F6" w:rsidRPr="00FB08CB" w:rsidDel="00936EE6" w14:paraId="2765653E" w14:textId="77777777" w:rsidTr="00D453EA">
        <w:tc>
          <w:tcPr>
            <w:tcW w:w="3612" w:type="dxa"/>
          </w:tcPr>
          <w:p w14:paraId="0D2C612D" w14:textId="1A17B3AC" w:rsidR="003252F6" w:rsidRPr="00AF4184" w:rsidDel="00936EE6"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lang w:val="en-US"/>
              </w:rPr>
              <w:t>Conditions Precedent to Effectiveness of the Guarantee</w:t>
            </w:r>
          </w:p>
        </w:tc>
        <w:tc>
          <w:tcPr>
            <w:tcW w:w="5743" w:type="dxa"/>
          </w:tcPr>
          <w:p w14:paraId="7A98A1B5" w14:textId="7D641A37" w:rsidR="003252F6" w:rsidRPr="00AF4184" w:rsidRDefault="003252F6" w:rsidP="00173D8D">
            <w:pPr>
              <w:pStyle w:val="Heading10"/>
              <w:numPr>
                <w:ilvl w:val="0"/>
                <w:numId w:val="0"/>
              </w:numPr>
              <w:jc w:val="left"/>
              <w:rPr>
                <w:rFonts w:ascii="FedraSans-NormalTF" w:hAnsi="FedraSans-NormalTF"/>
                <w:b w:val="0"/>
              </w:rPr>
            </w:pPr>
            <w:r w:rsidRPr="00AF4184">
              <w:rPr>
                <w:rFonts w:ascii="FedraSans-NormalTF" w:hAnsi="FedraSans-NormalTF"/>
                <w:b w:val="0"/>
              </w:rPr>
              <w:t>Usual and customary conditions for Guarantees of this type, including but not limited to the following:</w:t>
            </w:r>
            <w:r w:rsidR="003C4194">
              <w:rPr>
                <w:rFonts w:ascii="FedraSans-NormalTF" w:hAnsi="FedraSans-NormalTF"/>
                <w:b w:val="0"/>
              </w:rPr>
              <w:t xml:space="preserve"> </w:t>
            </w:r>
          </w:p>
          <w:p w14:paraId="4C809CF5" w14:textId="32901034" w:rsidR="003252F6" w:rsidRPr="00AF4184" w:rsidRDefault="003252F6" w:rsidP="00ED6B72">
            <w:pPr>
              <w:pStyle w:val="Heading10"/>
              <w:numPr>
                <w:ilvl w:val="0"/>
                <w:numId w:val="45"/>
              </w:numPr>
              <w:jc w:val="left"/>
              <w:rPr>
                <w:rFonts w:ascii="FedraSans-NormalTF" w:hAnsi="FedraSans-NormalTF"/>
                <w:b w:val="0"/>
                <w:lang w:val="en-US"/>
              </w:rPr>
            </w:pPr>
            <w:r w:rsidRPr="00AF4184">
              <w:rPr>
                <w:rFonts w:ascii="FedraSans-NormalTF" w:hAnsi="FedraSans-NormalTF"/>
                <w:b w:val="0"/>
                <w:lang w:val="en-US"/>
              </w:rPr>
              <w:lastRenderedPageBreak/>
              <w:t xml:space="preserve">Firm commitment for sufficient financing to complete the construction of the </w:t>
            </w:r>
            <w:r w:rsidR="00D453EA">
              <w:rPr>
                <w:rFonts w:ascii="FedraSans-NormalTF" w:hAnsi="FedraSans-NormalTF"/>
                <w:b w:val="0"/>
                <w:lang w:val="en-US"/>
              </w:rPr>
              <w:t xml:space="preserve">Mini-Grid </w:t>
            </w:r>
            <w:r w:rsidRPr="00AF4184">
              <w:rPr>
                <w:rFonts w:ascii="FedraSans-NormalTF" w:hAnsi="FedraSans-NormalTF"/>
                <w:b w:val="0"/>
                <w:lang w:val="en-US"/>
              </w:rPr>
              <w:t xml:space="preserve">Project, including satisfactory contribution of </w:t>
            </w:r>
            <w:proofErr w:type="gramStart"/>
            <w:r w:rsidRPr="00AF4184">
              <w:rPr>
                <w:rFonts w:ascii="FedraSans-NormalTF" w:hAnsi="FedraSans-NormalTF"/>
                <w:b w:val="0"/>
                <w:lang w:val="en-US"/>
              </w:rPr>
              <w:t>equity;</w:t>
            </w:r>
            <w:proofErr w:type="gramEnd"/>
          </w:p>
          <w:p w14:paraId="7D1234BF" w14:textId="1A5499C4" w:rsidR="003252F6" w:rsidRPr="00AF4184" w:rsidRDefault="00880BD6" w:rsidP="00ED6B72">
            <w:pPr>
              <w:pStyle w:val="Heading10"/>
              <w:numPr>
                <w:ilvl w:val="0"/>
                <w:numId w:val="45"/>
              </w:numPr>
              <w:jc w:val="left"/>
              <w:rPr>
                <w:rFonts w:ascii="FedraSans-NormalTF" w:hAnsi="FedraSans-NormalTF"/>
                <w:b w:val="0"/>
                <w:lang w:val="en-US"/>
              </w:rPr>
            </w:pPr>
            <w:r>
              <w:rPr>
                <w:rFonts w:ascii="FedraSans-NormalTF" w:hAnsi="FedraSans-NormalTF"/>
                <w:b w:val="0"/>
                <w:lang w:val="en-US"/>
              </w:rPr>
              <w:t>Delivery of the Financial Model and e</w:t>
            </w:r>
            <w:r w:rsidR="003252F6" w:rsidRPr="00AF4184">
              <w:rPr>
                <w:rFonts w:ascii="FedraSans-NormalTF" w:hAnsi="FedraSans-NormalTF"/>
                <w:b w:val="0"/>
                <w:lang w:val="en-US"/>
              </w:rPr>
              <w:t xml:space="preserve">xecution, delivery and effectiveness of all transaction documents, including the Concession </w:t>
            </w:r>
            <w:r w:rsidR="000B3689" w:rsidRPr="000B3689">
              <w:rPr>
                <w:rFonts w:ascii="FedraSans-NormalTF" w:hAnsi="FedraSans-NormalTF"/>
                <w:b w:val="0"/>
                <w:lang w:val="en-US"/>
              </w:rPr>
              <w:t>Agreement, [</w:t>
            </w:r>
            <w:r w:rsidR="00052D7D" w:rsidRPr="00F04DED">
              <w:rPr>
                <w:rFonts w:ascii="Fedra Sans Std Book" w:hAnsi="Fedra Sans Std Book"/>
                <w:b w:val="0"/>
                <w:lang w:val="en-US"/>
              </w:rPr>
              <w:t>t</w:t>
            </w:r>
            <w:r w:rsidR="00052D7D" w:rsidRPr="000B3689">
              <w:rPr>
                <w:rFonts w:ascii="FedraSans-NormalTF" w:hAnsi="FedraSans-NormalTF"/>
                <w:b w:val="0"/>
                <w:lang w:val="en-US"/>
              </w:rPr>
              <w:t>he</w:t>
            </w:r>
            <w:r w:rsidR="000B3689">
              <w:rPr>
                <w:rFonts w:ascii="FedraSans-NormalTF" w:hAnsi="FedraSans-NormalTF"/>
                <w:b w:val="0"/>
                <w:lang w:val="en-US"/>
              </w:rPr>
              <w:t xml:space="preserve"> </w:t>
            </w:r>
            <w:r w:rsidR="00262AE4" w:rsidRPr="000B3689">
              <w:rPr>
                <w:rFonts w:ascii="FedraSans-NormalTF" w:hAnsi="FedraSans-NormalTF"/>
                <w:b w:val="0"/>
                <w:lang w:val="en-US"/>
              </w:rPr>
              <w:t>Grant</w:t>
            </w:r>
            <w:r w:rsidR="003252F6" w:rsidRPr="00AF4184">
              <w:rPr>
                <w:rFonts w:ascii="FedraSans-NormalTF" w:hAnsi="FedraSans-NormalTF"/>
                <w:b w:val="0"/>
                <w:lang w:val="en-US"/>
              </w:rPr>
              <w:t xml:space="preserve"> Agreement], [the applicable </w:t>
            </w:r>
            <w:r w:rsidR="004563FE">
              <w:rPr>
                <w:rFonts w:ascii="FedraSans-NormalTF" w:hAnsi="FedraSans-NormalTF"/>
                <w:b w:val="0"/>
                <w:lang w:val="en-US"/>
              </w:rPr>
              <w:t>Land Lease</w:t>
            </w:r>
            <w:r w:rsidR="004563FE" w:rsidRPr="00AF4184">
              <w:rPr>
                <w:rFonts w:ascii="FedraSans-NormalTF" w:hAnsi="FedraSans-NormalTF"/>
                <w:b w:val="0"/>
                <w:lang w:val="en-US"/>
              </w:rPr>
              <w:t xml:space="preserve"> </w:t>
            </w:r>
            <w:r w:rsidR="003252F6" w:rsidRPr="00AF4184">
              <w:rPr>
                <w:rFonts w:ascii="FedraSans-NormalTF" w:hAnsi="FedraSans-NormalTF"/>
                <w:b w:val="0"/>
                <w:lang w:val="en-US"/>
              </w:rPr>
              <w:t xml:space="preserve">Agreement granting the </w:t>
            </w:r>
            <w:r w:rsidR="004563FE">
              <w:rPr>
                <w:rFonts w:ascii="FedraSans-NormalTF" w:hAnsi="FedraSans-NormalTF"/>
                <w:b w:val="0"/>
                <w:lang w:val="en-US"/>
              </w:rPr>
              <w:t>Guaranteed Beneficiary</w:t>
            </w:r>
            <w:r w:rsidR="003252F6" w:rsidRPr="00AF4184">
              <w:rPr>
                <w:rFonts w:ascii="FedraSans-NormalTF" w:hAnsi="FedraSans-NormalTF"/>
                <w:b w:val="0"/>
                <w:lang w:val="en-US"/>
              </w:rPr>
              <w:t xml:space="preserve"> the right to use the designated site(s) for purposes of building the generation plants being part of the </w:t>
            </w:r>
            <w:r w:rsidR="00D453EA">
              <w:rPr>
                <w:rFonts w:ascii="FedraSans-NormalTF" w:hAnsi="FedraSans-NormalTF"/>
                <w:b w:val="0"/>
                <w:lang w:val="en-US"/>
              </w:rPr>
              <w:t xml:space="preserve">Mini-Grid </w:t>
            </w:r>
            <w:r w:rsidR="001F720D">
              <w:rPr>
                <w:rFonts w:ascii="FedraSans-NormalTF" w:hAnsi="FedraSans-NormalTF"/>
                <w:b w:val="0"/>
                <w:lang w:val="en-US"/>
              </w:rPr>
              <w:t>P</w:t>
            </w:r>
            <w:r w:rsidR="003252F6" w:rsidRPr="00AF4184">
              <w:rPr>
                <w:rFonts w:ascii="FedraSans-NormalTF" w:hAnsi="FedraSans-NormalTF"/>
                <w:b w:val="0"/>
                <w:lang w:val="en-US"/>
              </w:rPr>
              <w:t>roject</w:t>
            </w:r>
            <w:proofErr w:type="gramStart"/>
            <w:r w:rsidR="003252F6" w:rsidRPr="00AF4184">
              <w:rPr>
                <w:rFonts w:ascii="FedraSans-NormalTF" w:hAnsi="FedraSans-NormalTF"/>
                <w:b w:val="0"/>
                <w:lang w:val="en-US"/>
              </w:rPr>
              <w:t>];</w:t>
            </w:r>
            <w:proofErr w:type="gramEnd"/>
            <w:r w:rsidR="003252F6" w:rsidRPr="00AF4184">
              <w:rPr>
                <w:rFonts w:ascii="FedraSans-NormalTF" w:hAnsi="FedraSans-NormalTF"/>
                <w:b w:val="0"/>
                <w:lang w:val="en-US"/>
              </w:rPr>
              <w:t xml:space="preserve"> </w:t>
            </w:r>
          </w:p>
          <w:p w14:paraId="21C88339" w14:textId="182D60B4" w:rsidR="00230C10" w:rsidRDefault="00E82E92" w:rsidP="00ED6B72">
            <w:pPr>
              <w:pStyle w:val="Heading10"/>
              <w:numPr>
                <w:ilvl w:val="0"/>
                <w:numId w:val="45"/>
              </w:numPr>
              <w:jc w:val="left"/>
              <w:rPr>
                <w:rFonts w:ascii="FedraSans-NormalTF" w:hAnsi="FedraSans-NormalTF"/>
                <w:b w:val="0"/>
                <w:lang w:val="en-US"/>
              </w:rPr>
            </w:pPr>
            <w:r>
              <w:rPr>
                <w:rFonts w:ascii="Fedra Sans Std Book" w:hAnsi="Fedra Sans Std Book"/>
                <w:b w:val="0"/>
                <w:lang w:val="en-US"/>
              </w:rPr>
              <w:t>[</w:t>
            </w:r>
            <w:r w:rsidR="003252F6" w:rsidRPr="00AF4184">
              <w:rPr>
                <w:rFonts w:ascii="FedraSans-NormalTF" w:hAnsi="FedraSans-NormalTF"/>
                <w:b w:val="0"/>
                <w:lang w:val="en-US"/>
              </w:rPr>
              <w:t xml:space="preserve">Delivery of all relevant host country environmental approvals required for the construction [and operation] of the </w:t>
            </w:r>
            <w:r w:rsidR="00D453EA">
              <w:rPr>
                <w:rFonts w:ascii="FedraSans-NormalTF" w:hAnsi="FedraSans-NormalTF"/>
                <w:b w:val="0"/>
                <w:lang w:val="en-US"/>
              </w:rPr>
              <w:t xml:space="preserve">Mini-Grid </w:t>
            </w:r>
            <w:r w:rsidR="003252F6" w:rsidRPr="00AF4184">
              <w:rPr>
                <w:rFonts w:ascii="FedraSans-NormalTF" w:hAnsi="FedraSans-NormalTF"/>
                <w:b w:val="0"/>
                <w:lang w:val="en-US"/>
              </w:rPr>
              <w:t>Project</w:t>
            </w:r>
            <w:r w:rsidR="00CE7C1A">
              <w:rPr>
                <w:rFonts w:ascii="FedraSans-NormalTF" w:hAnsi="FedraSans-NormalTF"/>
                <w:b w:val="0"/>
                <w:lang w:val="en-US"/>
              </w:rPr>
              <w:t>;</w:t>
            </w:r>
            <w:r w:rsidR="00212769">
              <w:rPr>
                <w:rFonts w:ascii="FedraSans-NormalTF" w:hAnsi="FedraSans-NormalTF"/>
                <w:b w:val="0"/>
                <w:lang w:val="en-US"/>
              </w:rPr>
              <w:t>]</w:t>
            </w:r>
          </w:p>
          <w:p w14:paraId="3E7E8A1C" w14:textId="7FF855D4" w:rsidR="003252F6" w:rsidRPr="00AF4184" w:rsidRDefault="00212769" w:rsidP="00ED6B72">
            <w:pPr>
              <w:pStyle w:val="Heading10"/>
              <w:numPr>
                <w:ilvl w:val="0"/>
                <w:numId w:val="45"/>
              </w:numPr>
              <w:jc w:val="left"/>
              <w:rPr>
                <w:rFonts w:ascii="FedraSans-NormalTF" w:hAnsi="FedraSans-NormalTF"/>
                <w:b w:val="0"/>
                <w:lang w:val="en-US"/>
              </w:rPr>
            </w:pPr>
            <w:r>
              <w:rPr>
                <w:rFonts w:ascii="FedraSans-NormalTF" w:hAnsi="FedraSans-NormalTF"/>
                <w:b w:val="0"/>
                <w:lang w:val="en-US"/>
              </w:rPr>
              <w:t>C</w:t>
            </w:r>
            <w:r w:rsidR="003252F6" w:rsidRPr="00AF4184">
              <w:rPr>
                <w:rFonts w:ascii="FedraSans-NormalTF" w:hAnsi="FedraSans-NormalTF"/>
                <w:b w:val="0"/>
                <w:lang w:val="en-US"/>
              </w:rPr>
              <w:t xml:space="preserve">ompliance of the </w:t>
            </w:r>
            <w:r w:rsidR="004563FE">
              <w:rPr>
                <w:rFonts w:ascii="FedraSans-NormalTF" w:hAnsi="FedraSans-NormalTF"/>
                <w:b w:val="0"/>
                <w:lang w:val="en-US"/>
              </w:rPr>
              <w:t>Guaranteed Beneficiary</w:t>
            </w:r>
            <w:r w:rsidR="003252F6" w:rsidRPr="00AF4184">
              <w:rPr>
                <w:rFonts w:ascii="FedraSans-NormalTF" w:hAnsi="FedraSans-NormalTF"/>
                <w:b w:val="0"/>
                <w:lang w:val="en-US"/>
              </w:rPr>
              <w:t xml:space="preserve"> with (a) </w:t>
            </w:r>
            <w:hyperlink r:id="rId27" w:history="1">
              <w:r w:rsidR="003252F6" w:rsidRPr="00AF4184">
                <w:rPr>
                  <w:rStyle w:val="Hyperlink"/>
                  <w:rFonts w:ascii="FedraSans-NormalTF" w:hAnsi="FedraSans-NormalTF"/>
                  <w:b w:val="0"/>
                  <w:lang w:val="en-US"/>
                </w:rPr>
                <w:t>IFC’s Performance Standards</w:t>
              </w:r>
            </w:hyperlink>
            <w:r w:rsidR="00CE7C1A">
              <w:rPr>
                <w:rStyle w:val="Hyperlink"/>
                <w:rFonts w:ascii="FedraSans-NormalTF" w:hAnsi="FedraSans-NormalTF"/>
                <w:b w:val="0"/>
                <w:lang w:val="en-US"/>
              </w:rPr>
              <w:t>;</w:t>
            </w:r>
            <w:r w:rsidR="006A3EE1">
              <w:rPr>
                <w:rFonts w:ascii="FedraSans-NormalTF" w:hAnsi="FedraSans-NormalTF"/>
                <w:b w:val="0"/>
                <w:lang w:val="en-US"/>
              </w:rPr>
              <w:t xml:space="preserve"> </w:t>
            </w:r>
            <w:r w:rsidR="009A0A14">
              <w:rPr>
                <w:rFonts w:ascii="FedraSans-NormalTF" w:hAnsi="FedraSans-NormalTF"/>
                <w:b w:val="0"/>
                <w:lang w:val="en-US"/>
              </w:rPr>
              <w:t>and</w:t>
            </w:r>
            <w:r w:rsidR="003252F6" w:rsidRPr="00AF4184">
              <w:rPr>
                <w:rFonts w:ascii="FedraSans-NormalTF" w:hAnsi="FedraSans-NormalTF"/>
                <w:b w:val="0"/>
                <w:lang w:val="en-US"/>
              </w:rPr>
              <w:t xml:space="preserve"> (b) IFC’s </w:t>
            </w:r>
            <w:hyperlink r:id="rId28" w:history="1">
              <w:r w:rsidR="003252F6" w:rsidRPr="00AF4184">
                <w:rPr>
                  <w:rStyle w:val="Hyperlink"/>
                  <w:rFonts w:ascii="FedraSans-NormalTF" w:hAnsi="FedraSans-NormalTF"/>
                  <w:b w:val="0"/>
                  <w:lang w:val="en-US"/>
                </w:rPr>
                <w:t>Sanctionable Practices</w:t>
              </w:r>
            </w:hyperlink>
            <w:r w:rsidR="003252F6" w:rsidRPr="00AF4184">
              <w:rPr>
                <w:rFonts w:ascii="FedraSans-NormalTF" w:hAnsi="FedraSans-NormalTF"/>
                <w:b w:val="0"/>
                <w:lang w:val="en-US"/>
              </w:rPr>
              <w:t xml:space="preserve"> and </w:t>
            </w:r>
            <w:bookmarkStart w:id="1" w:name="_Hlk95752125"/>
            <w:r w:rsidR="003252F6" w:rsidRPr="00AF4184">
              <w:rPr>
                <w:rFonts w:ascii="FedraSans-NormalTF" w:hAnsi="FedraSans-NormalTF"/>
                <w:b w:val="0"/>
                <w:lang w:val="en-US"/>
              </w:rPr>
              <w:t>Anti-Money Laundering Provisions;</w:t>
            </w:r>
            <w:bookmarkEnd w:id="1"/>
          </w:p>
          <w:p w14:paraId="17851E6E" w14:textId="05BB62BA" w:rsidR="003252F6" w:rsidRPr="00AF4184" w:rsidRDefault="003252F6" w:rsidP="00ED6B72">
            <w:pPr>
              <w:pStyle w:val="Heading10"/>
              <w:numPr>
                <w:ilvl w:val="0"/>
                <w:numId w:val="45"/>
              </w:numPr>
              <w:jc w:val="left"/>
              <w:rPr>
                <w:rFonts w:ascii="FedraSans-NormalTF" w:hAnsi="FedraSans-NormalTF"/>
                <w:b w:val="0"/>
                <w:lang w:val="en-US"/>
              </w:rPr>
            </w:pPr>
            <w:r w:rsidRPr="00AF4184">
              <w:rPr>
                <w:rFonts w:ascii="FedraSans-NormalTF" w:hAnsi="FedraSans-NormalTF"/>
                <w:b w:val="0"/>
                <w:lang w:val="en-US"/>
              </w:rPr>
              <w:t xml:space="preserve">Satisfaction of all </w:t>
            </w:r>
            <w:r w:rsidR="00AF4184">
              <w:rPr>
                <w:rFonts w:ascii="FedraSans-NormalTF" w:hAnsi="FedraSans-NormalTF"/>
                <w:b w:val="0"/>
                <w:lang w:val="en-US"/>
              </w:rPr>
              <w:t>C</w:t>
            </w:r>
            <w:r w:rsidRPr="00AF4184">
              <w:rPr>
                <w:rFonts w:ascii="FedraSans-NormalTF" w:hAnsi="FedraSans-NormalTF"/>
                <w:b w:val="0"/>
                <w:lang w:val="en-US"/>
              </w:rPr>
              <w:t>ondition</w:t>
            </w:r>
            <w:r w:rsidR="006A3EE1">
              <w:rPr>
                <w:rFonts w:ascii="FedraSans-NormalTF" w:hAnsi="FedraSans-NormalTF"/>
                <w:b w:val="0"/>
                <w:lang w:val="en-US"/>
              </w:rPr>
              <w:t>s</w:t>
            </w:r>
            <w:r w:rsidRPr="00AF4184">
              <w:rPr>
                <w:rFonts w:ascii="FedraSans-NormalTF" w:hAnsi="FedraSans-NormalTF"/>
                <w:b w:val="0"/>
                <w:lang w:val="en-US"/>
              </w:rPr>
              <w:t xml:space="preserve"> </w:t>
            </w:r>
            <w:r w:rsidR="00AF4184">
              <w:rPr>
                <w:rFonts w:ascii="FedraSans-NormalTF" w:hAnsi="FedraSans-NormalTF"/>
                <w:b w:val="0"/>
                <w:lang w:val="en-US"/>
              </w:rPr>
              <w:t>P</w:t>
            </w:r>
            <w:r w:rsidRPr="00AF4184">
              <w:rPr>
                <w:rFonts w:ascii="FedraSans-NormalTF" w:hAnsi="FedraSans-NormalTF"/>
                <w:b w:val="0"/>
                <w:lang w:val="en-US"/>
              </w:rPr>
              <w:t>recedent for first disbursement under the financing documents</w:t>
            </w:r>
            <w:r w:rsidR="006A3EE1">
              <w:rPr>
                <w:rFonts w:ascii="FedraSans-NormalTF" w:hAnsi="FedraSans-NormalTF"/>
                <w:b w:val="0"/>
                <w:lang w:val="en-US"/>
              </w:rPr>
              <w:t>,</w:t>
            </w:r>
            <w:r w:rsidRPr="00AF4184">
              <w:rPr>
                <w:rFonts w:ascii="FedraSans-NormalTF" w:hAnsi="FedraSans-NormalTF"/>
                <w:b w:val="0"/>
                <w:lang w:val="en-US"/>
              </w:rPr>
              <w:t xml:space="preserve"> if applicable, save for any condition that requires the effectiveness of the Guarantee Agreement to have </w:t>
            </w:r>
            <w:proofErr w:type="gramStart"/>
            <w:r w:rsidRPr="00AF4184">
              <w:rPr>
                <w:rFonts w:ascii="FedraSans-NormalTF" w:hAnsi="FedraSans-NormalTF"/>
                <w:b w:val="0"/>
                <w:lang w:val="en-US"/>
              </w:rPr>
              <w:t>occurred;</w:t>
            </w:r>
            <w:proofErr w:type="gramEnd"/>
            <w:r w:rsidRPr="00AF4184">
              <w:rPr>
                <w:rFonts w:ascii="FedraSans-NormalTF" w:hAnsi="FedraSans-NormalTF"/>
                <w:b w:val="0"/>
                <w:lang w:val="en-US"/>
              </w:rPr>
              <w:t xml:space="preserve"> </w:t>
            </w:r>
          </w:p>
          <w:p w14:paraId="68ED15A9" w14:textId="77777777" w:rsidR="003252F6" w:rsidRPr="00AF4184" w:rsidRDefault="003252F6" w:rsidP="00ED6B72">
            <w:pPr>
              <w:pStyle w:val="Heading10"/>
              <w:numPr>
                <w:ilvl w:val="0"/>
                <w:numId w:val="45"/>
              </w:numPr>
              <w:jc w:val="left"/>
              <w:rPr>
                <w:rFonts w:ascii="FedraSans-NormalTF" w:hAnsi="FedraSans-NormalTF"/>
                <w:b w:val="0"/>
                <w:lang w:val="en-US"/>
              </w:rPr>
            </w:pPr>
            <w:r w:rsidRPr="00AF4184">
              <w:rPr>
                <w:rFonts w:ascii="FedraSans-NormalTF" w:hAnsi="FedraSans-NormalTF"/>
                <w:b w:val="0"/>
                <w:lang w:val="en-US"/>
              </w:rPr>
              <w:t xml:space="preserve">Provision of satisfactory legal </w:t>
            </w:r>
            <w:proofErr w:type="gramStart"/>
            <w:r w:rsidRPr="00AF4184">
              <w:rPr>
                <w:rFonts w:ascii="FedraSans-NormalTF" w:hAnsi="FedraSans-NormalTF"/>
                <w:b w:val="0"/>
                <w:lang w:val="en-US"/>
              </w:rPr>
              <w:t>opinions;</w:t>
            </w:r>
            <w:proofErr w:type="gramEnd"/>
            <w:r w:rsidRPr="00AF4184">
              <w:rPr>
                <w:rFonts w:ascii="FedraSans-NormalTF" w:hAnsi="FedraSans-NormalTF"/>
                <w:b w:val="0"/>
                <w:lang w:val="en-US"/>
              </w:rPr>
              <w:t xml:space="preserve"> </w:t>
            </w:r>
          </w:p>
          <w:p w14:paraId="6A64DAF8" w14:textId="7681FB39" w:rsidR="003252F6" w:rsidRPr="00AF4184" w:rsidRDefault="003252F6" w:rsidP="00ED6B72">
            <w:pPr>
              <w:pStyle w:val="Heading10"/>
              <w:numPr>
                <w:ilvl w:val="0"/>
                <w:numId w:val="45"/>
              </w:numPr>
              <w:jc w:val="left"/>
              <w:rPr>
                <w:rFonts w:ascii="FedraSans-NormalTF" w:hAnsi="FedraSans-NormalTF"/>
                <w:b w:val="0"/>
                <w:lang w:val="en-US"/>
              </w:rPr>
            </w:pPr>
            <w:r w:rsidRPr="00AF4184">
              <w:rPr>
                <w:rFonts w:ascii="FedraSans-NormalTF" w:hAnsi="FedraSans-NormalTF"/>
                <w:b w:val="0"/>
                <w:lang w:val="en-US"/>
              </w:rPr>
              <w:t xml:space="preserve">Payment in full of the </w:t>
            </w:r>
            <w:r w:rsidR="00DE3590">
              <w:rPr>
                <w:rFonts w:ascii="FedraSans-NormalTF" w:hAnsi="FedraSans-NormalTF"/>
                <w:b w:val="0"/>
                <w:lang w:val="en-US"/>
              </w:rPr>
              <w:t>Upfront Ad</w:t>
            </w:r>
            <w:r w:rsidR="00770074">
              <w:rPr>
                <w:rFonts w:ascii="FedraSans-NormalTF" w:hAnsi="FedraSans-NormalTF"/>
                <w:b w:val="0"/>
                <w:lang w:val="en-US"/>
              </w:rPr>
              <w:t>ministrative Fee and</w:t>
            </w:r>
            <w:r w:rsidRPr="00AF4184">
              <w:rPr>
                <w:rFonts w:ascii="FedraSans-NormalTF" w:hAnsi="FedraSans-NormalTF"/>
                <w:b w:val="0"/>
                <w:lang w:val="en-US"/>
              </w:rPr>
              <w:t xml:space="preserve"> the first installment of the Guarantee Fee (if applicable)</w:t>
            </w:r>
            <w:r w:rsidR="006A3EE1">
              <w:rPr>
                <w:rFonts w:ascii="FedraSans-NormalTF" w:hAnsi="FedraSans-NormalTF"/>
                <w:b w:val="0"/>
                <w:lang w:val="en-US"/>
              </w:rPr>
              <w:t>;</w:t>
            </w:r>
            <w:r w:rsidR="00F164A1">
              <w:rPr>
                <w:rStyle w:val="FootnoteReference"/>
                <w:rFonts w:ascii="FedraSans-NormalTF" w:hAnsi="FedraSans-NormalTF"/>
                <w:b w:val="0"/>
                <w:lang w:val="en-US"/>
              </w:rPr>
              <w:footnoteReference w:id="7"/>
            </w:r>
            <w:r w:rsidRPr="00AF4184">
              <w:rPr>
                <w:rFonts w:ascii="FedraSans-NormalTF" w:hAnsi="FedraSans-NormalTF"/>
                <w:b w:val="0"/>
                <w:lang w:val="en-US"/>
              </w:rPr>
              <w:t xml:space="preserve"> and</w:t>
            </w:r>
          </w:p>
          <w:p w14:paraId="10C31766" w14:textId="405F75FD" w:rsidR="003252F6" w:rsidRPr="00ED6B72" w:rsidDel="00936EE6" w:rsidRDefault="003252F6" w:rsidP="00ED6B72">
            <w:pPr>
              <w:pStyle w:val="Heading10"/>
              <w:numPr>
                <w:ilvl w:val="0"/>
                <w:numId w:val="45"/>
              </w:numPr>
              <w:jc w:val="left"/>
              <w:rPr>
                <w:rFonts w:ascii="FedraSans-NormalTF" w:hAnsi="FedraSans-NormalTF"/>
                <w:b w:val="0"/>
                <w:lang w:val="en-US"/>
              </w:rPr>
            </w:pPr>
            <w:r w:rsidRPr="00AF4184">
              <w:rPr>
                <w:rFonts w:ascii="FedraSans-NormalTF" w:hAnsi="FedraSans-NormalTF"/>
                <w:b w:val="0"/>
                <w:lang w:val="en-US"/>
              </w:rPr>
              <w:t>Satisfactory integrity due diligence of</w:t>
            </w:r>
            <w:r w:rsidR="003E7EE7">
              <w:rPr>
                <w:rFonts w:ascii="FedraSans-NormalTF" w:hAnsi="FedraSans-NormalTF"/>
                <w:b w:val="0"/>
                <w:lang w:val="en-US"/>
              </w:rPr>
              <w:t xml:space="preserve"> the</w:t>
            </w:r>
            <w:r w:rsidRPr="00AF4184">
              <w:rPr>
                <w:rFonts w:ascii="FedraSans-NormalTF" w:hAnsi="FedraSans-NormalTF"/>
                <w:b w:val="0"/>
                <w:lang w:val="en-US"/>
              </w:rPr>
              <w:t xml:space="preserve"> </w:t>
            </w:r>
            <w:r w:rsidR="004563FE">
              <w:rPr>
                <w:rFonts w:ascii="FedraSans-NormalTF" w:hAnsi="FedraSans-NormalTF"/>
                <w:b w:val="0"/>
                <w:lang w:val="en-US"/>
              </w:rPr>
              <w:t>Guaranteed Beneficiary</w:t>
            </w:r>
            <w:r w:rsidRPr="00AF4184">
              <w:rPr>
                <w:rFonts w:ascii="FedraSans-NormalTF" w:hAnsi="FedraSans-NormalTF"/>
                <w:b w:val="0"/>
                <w:lang w:val="en-US"/>
              </w:rPr>
              <w:t xml:space="preserve"> (and related parties)</w:t>
            </w:r>
            <w:r w:rsidR="0008205F">
              <w:rPr>
                <w:rFonts w:ascii="FedraSans-NormalTF" w:hAnsi="FedraSans-NormalTF"/>
                <w:b w:val="0"/>
                <w:lang w:val="en-US"/>
              </w:rPr>
              <w:t>.</w:t>
            </w:r>
            <w:r w:rsidRPr="00AF4184">
              <w:rPr>
                <w:rFonts w:ascii="FedraSans-NormalTF" w:hAnsi="FedraSans-NormalTF"/>
                <w:b w:val="0"/>
                <w:lang w:val="en-US"/>
              </w:rPr>
              <w:t xml:space="preserve"> </w:t>
            </w:r>
          </w:p>
        </w:tc>
      </w:tr>
      <w:tr w:rsidR="004563FE" w:rsidRPr="00FB08CB" w:rsidDel="00936EE6" w14:paraId="4275C254" w14:textId="77777777" w:rsidTr="00D453EA">
        <w:tc>
          <w:tcPr>
            <w:tcW w:w="3612" w:type="dxa"/>
            <w:tcBorders>
              <w:top w:val="single" w:sz="4" w:space="0" w:color="440099"/>
              <w:left w:val="single" w:sz="4" w:space="0" w:color="440099"/>
              <w:bottom w:val="single" w:sz="4" w:space="0" w:color="440099"/>
              <w:right w:val="single" w:sz="4" w:space="0" w:color="440099"/>
            </w:tcBorders>
          </w:tcPr>
          <w:p w14:paraId="6587F5C9" w14:textId="701B66C2" w:rsidR="004563FE" w:rsidRPr="00AF4184" w:rsidRDefault="004563FE" w:rsidP="004563FE">
            <w:pPr>
              <w:pStyle w:val="Heading10"/>
              <w:numPr>
                <w:ilvl w:val="0"/>
                <w:numId w:val="0"/>
              </w:numPr>
              <w:jc w:val="left"/>
              <w:rPr>
                <w:rFonts w:ascii="FedraSans-NormalTF" w:hAnsi="FedraSans-NormalTF"/>
                <w:b w:val="0"/>
                <w:lang w:val="en-US"/>
              </w:rPr>
            </w:pPr>
            <w:r>
              <w:rPr>
                <w:rFonts w:ascii="FedraSans-NormalTF" w:hAnsi="FedraSans-NormalTF"/>
                <w:b w:val="0"/>
                <w:lang w:val="en-US"/>
              </w:rPr>
              <w:lastRenderedPageBreak/>
              <w:t>Guarantee Effective Date</w:t>
            </w:r>
          </w:p>
        </w:tc>
        <w:tc>
          <w:tcPr>
            <w:tcW w:w="5743" w:type="dxa"/>
            <w:tcBorders>
              <w:top w:val="single" w:sz="4" w:space="0" w:color="440099"/>
              <w:left w:val="single" w:sz="4" w:space="0" w:color="440099"/>
              <w:bottom w:val="single" w:sz="4" w:space="0" w:color="440099"/>
              <w:right w:val="single" w:sz="4" w:space="0" w:color="440099"/>
            </w:tcBorders>
          </w:tcPr>
          <w:p w14:paraId="2BED1CC7" w14:textId="53BB189D" w:rsidR="004563FE" w:rsidRDefault="004563FE" w:rsidP="004563FE">
            <w:pPr>
              <w:pStyle w:val="Heading10"/>
              <w:numPr>
                <w:ilvl w:val="0"/>
                <w:numId w:val="0"/>
              </w:numPr>
              <w:rPr>
                <w:rFonts w:ascii="FedraSans-NormalTF" w:hAnsi="FedraSans-NormalTF"/>
                <w:b w:val="0"/>
                <w:lang w:val="en-US"/>
              </w:rPr>
            </w:pPr>
            <w:r>
              <w:rPr>
                <w:rFonts w:ascii="FedraSans-NormalTF" w:hAnsi="FedraSans-NormalTF"/>
                <w:b w:val="0"/>
                <w:lang w:val="en-US"/>
              </w:rPr>
              <w:t xml:space="preserve">The date </w:t>
            </w:r>
            <w:r w:rsidR="003E7EE7">
              <w:rPr>
                <w:rFonts w:ascii="FedraSans-NormalTF" w:hAnsi="FedraSans-NormalTF"/>
                <w:b w:val="0"/>
                <w:lang w:val="en-US"/>
              </w:rPr>
              <w:t>on which</w:t>
            </w:r>
            <w:r>
              <w:rPr>
                <w:rFonts w:ascii="FedraSans-NormalTF" w:hAnsi="FedraSans-NormalTF"/>
                <w:b w:val="0"/>
                <w:lang w:val="en-US"/>
              </w:rPr>
              <w:t xml:space="preserve"> the </w:t>
            </w:r>
            <w:r w:rsidR="00E04FB0">
              <w:rPr>
                <w:rFonts w:ascii="FedraSans-NormalTF" w:hAnsi="FedraSans-NormalTF"/>
                <w:b w:val="0"/>
                <w:lang w:val="en-US"/>
              </w:rPr>
              <w:t>C</w:t>
            </w:r>
            <w:r>
              <w:rPr>
                <w:rFonts w:ascii="FedraSans-NormalTF" w:hAnsi="FedraSans-NormalTF"/>
                <w:b w:val="0"/>
                <w:lang w:val="en-US"/>
              </w:rPr>
              <w:t xml:space="preserve">onditions </w:t>
            </w:r>
            <w:r w:rsidR="00E04FB0">
              <w:rPr>
                <w:rFonts w:ascii="FedraSans-NormalTF" w:hAnsi="FedraSans-NormalTF"/>
                <w:b w:val="0"/>
                <w:lang w:val="en-US"/>
              </w:rPr>
              <w:t>P</w:t>
            </w:r>
            <w:r>
              <w:rPr>
                <w:rFonts w:ascii="FedraSans-NormalTF" w:hAnsi="FedraSans-NormalTF"/>
                <w:b w:val="0"/>
                <w:lang w:val="en-US"/>
              </w:rPr>
              <w:t xml:space="preserve">recedent to the effectiveness of the Guarantee are satisfied or waived to the satisfaction of the Guarantor. </w:t>
            </w:r>
          </w:p>
        </w:tc>
      </w:tr>
      <w:tr w:rsidR="003252F6" w:rsidRPr="00FB08CB" w:rsidDel="00936EE6" w14:paraId="282F865D" w14:textId="77777777" w:rsidTr="00D453EA">
        <w:tc>
          <w:tcPr>
            <w:tcW w:w="3612" w:type="dxa"/>
          </w:tcPr>
          <w:p w14:paraId="77E9D669" w14:textId="4BAC16C7" w:rsidR="003252F6" w:rsidRPr="00AF4184" w:rsidDel="00803DB7" w:rsidRDefault="003252F6" w:rsidP="00173D8D">
            <w:pPr>
              <w:pStyle w:val="Heading10"/>
              <w:numPr>
                <w:ilvl w:val="0"/>
                <w:numId w:val="0"/>
              </w:numPr>
              <w:jc w:val="left"/>
              <w:rPr>
                <w:rFonts w:ascii="FedraSans-NormalTF" w:hAnsi="FedraSans-NormalTF"/>
                <w:b w:val="0"/>
                <w:lang w:val="en-US"/>
              </w:rPr>
            </w:pPr>
            <w:r w:rsidRPr="00AF4184">
              <w:rPr>
                <w:rFonts w:ascii="FedraSans-NormalTF" w:hAnsi="FedraSans-NormalTF"/>
                <w:b w:val="0"/>
                <w:lang w:val="en-US"/>
              </w:rPr>
              <w:t xml:space="preserve">Claims </w:t>
            </w:r>
            <w:r w:rsidR="00D70105">
              <w:rPr>
                <w:rFonts w:ascii="FedraSans-NormalTF" w:hAnsi="FedraSans-NormalTF"/>
                <w:b w:val="0"/>
                <w:lang w:val="en-US"/>
              </w:rPr>
              <w:t xml:space="preserve">under the </w:t>
            </w:r>
            <w:r w:rsidR="006F725B">
              <w:rPr>
                <w:rFonts w:ascii="FedraSans-NormalTF" w:hAnsi="FedraSans-NormalTF"/>
                <w:b w:val="0"/>
                <w:lang w:val="en-US"/>
              </w:rPr>
              <w:t>G</w:t>
            </w:r>
            <w:r w:rsidR="00D70105">
              <w:rPr>
                <w:rFonts w:ascii="FedraSans-NormalTF" w:hAnsi="FedraSans-NormalTF"/>
                <w:b w:val="0"/>
                <w:lang w:val="en-US"/>
              </w:rPr>
              <w:t xml:space="preserve">uarantee </w:t>
            </w:r>
          </w:p>
        </w:tc>
        <w:tc>
          <w:tcPr>
            <w:tcW w:w="5743" w:type="dxa"/>
          </w:tcPr>
          <w:p w14:paraId="60D360A5" w14:textId="783F2F3D" w:rsidR="003252F6" w:rsidRPr="00AF4184" w:rsidRDefault="009172AF" w:rsidP="00ED6B72">
            <w:pPr>
              <w:pStyle w:val="Heading10"/>
              <w:numPr>
                <w:ilvl w:val="0"/>
                <w:numId w:val="0"/>
              </w:numPr>
              <w:rPr>
                <w:rFonts w:ascii="FedraSans-NormalTF" w:hAnsi="FedraSans-NormalTF"/>
                <w:b w:val="0"/>
                <w:lang w:val="en-US"/>
              </w:rPr>
            </w:pPr>
            <w:r>
              <w:rPr>
                <w:rFonts w:ascii="FedraSans-NormalTF" w:hAnsi="FedraSans-NormalTF"/>
                <w:b w:val="0"/>
                <w:lang w:val="en-US"/>
              </w:rPr>
              <w:t xml:space="preserve">Only [one] claim can be </w:t>
            </w:r>
            <w:r w:rsidR="00311B2D">
              <w:rPr>
                <w:rFonts w:ascii="FedraSans-NormalTF" w:hAnsi="FedraSans-NormalTF"/>
                <w:b w:val="0"/>
                <w:lang w:val="en-US"/>
              </w:rPr>
              <w:t xml:space="preserve">submitted </w:t>
            </w:r>
            <w:r w:rsidR="000E0C64">
              <w:rPr>
                <w:rFonts w:ascii="FedraSans-NormalTF" w:hAnsi="FedraSans-NormalTF"/>
                <w:b w:val="0"/>
                <w:lang w:val="en-US"/>
              </w:rPr>
              <w:t xml:space="preserve">to the AE for </w:t>
            </w:r>
            <w:r w:rsidR="00251F2B">
              <w:rPr>
                <w:rFonts w:ascii="FedraSans-NormalTF" w:hAnsi="FedraSans-NormalTF"/>
                <w:b w:val="0"/>
                <w:lang w:val="en-US"/>
              </w:rPr>
              <w:t>each year</w:t>
            </w:r>
            <w:r w:rsidR="000E0C64">
              <w:rPr>
                <w:rFonts w:ascii="FedraSans-NormalTF" w:hAnsi="FedraSans-NormalTF"/>
                <w:b w:val="0"/>
                <w:lang w:val="en-US"/>
              </w:rPr>
              <w:t xml:space="preserve"> of operations</w:t>
            </w:r>
            <w:r w:rsidR="00251F2B">
              <w:rPr>
                <w:rFonts w:ascii="FedraSans-NormalTF" w:hAnsi="FedraSans-NormalTF"/>
                <w:b w:val="0"/>
                <w:lang w:val="en-US"/>
              </w:rPr>
              <w:t xml:space="preserve">. </w:t>
            </w:r>
            <w:r w:rsidR="00B9025B" w:rsidRPr="000B3689">
              <w:rPr>
                <w:rFonts w:ascii="FedraSans-NormalTF" w:hAnsi="FedraSans-NormalTF"/>
                <w:b w:val="0"/>
                <w:lang w:val="en-US"/>
              </w:rPr>
              <w:t xml:space="preserve">The revenue shortfall </w:t>
            </w:r>
            <w:r w:rsidR="00E94F17">
              <w:rPr>
                <w:rFonts w:ascii="FedraSans-NormalTF" w:hAnsi="FedraSans-NormalTF"/>
                <w:b w:val="0"/>
                <w:lang w:val="en-US"/>
              </w:rPr>
              <w:t xml:space="preserve">from </w:t>
            </w:r>
            <w:r w:rsidR="00E0139E">
              <w:rPr>
                <w:rFonts w:ascii="FedraSans-NormalTF" w:hAnsi="FedraSans-NormalTF"/>
                <w:b w:val="0"/>
                <w:lang w:val="en-US"/>
              </w:rPr>
              <w:t>C</w:t>
            </w:r>
            <w:r w:rsidR="00E94F17">
              <w:rPr>
                <w:rFonts w:ascii="FedraSans-NormalTF" w:hAnsi="FedraSans-NormalTF"/>
                <w:b w:val="0"/>
                <w:lang w:val="en-US"/>
              </w:rPr>
              <w:t>ustomers</w:t>
            </w:r>
            <w:r w:rsidR="004563FE">
              <w:rPr>
                <w:rFonts w:ascii="FedraSans-NormalTF" w:hAnsi="FedraSans-NormalTF"/>
                <w:b w:val="0"/>
                <w:lang w:val="en-US"/>
              </w:rPr>
              <w:t xml:space="preserve"> (other than Special Customers)</w:t>
            </w:r>
            <w:r w:rsidR="00E94F17">
              <w:rPr>
                <w:rFonts w:ascii="FedraSans-NormalTF" w:hAnsi="FedraSans-NormalTF"/>
                <w:b w:val="0"/>
                <w:lang w:val="en-US"/>
              </w:rPr>
              <w:t xml:space="preserve"> </w:t>
            </w:r>
            <w:r w:rsidR="00B9025B" w:rsidRPr="000B3689">
              <w:rPr>
                <w:rFonts w:ascii="FedraSans-NormalTF" w:hAnsi="FedraSans-NormalTF"/>
                <w:b w:val="0"/>
                <w:lang w:val="en-US"/>
              </w:rPr>
              <w:t xml:space="preserve">shall be confirmed by an Independent Auditor </w:t>
            </w:r>
            <w:r w:rsidR="00AF4184" w:rsidRPr="000B3689">
              <w:rPr>
                <w:rFonts w:ascii="FedraSans-NormalTF" w:hAnsi="FedraSans-NormalTF"/>
                <w:b w:val="0"/>
                <w:lang w:val="en-US"/>
              </w:rPr>
              <w:t>based on</w:t>
            </w:r>
            <w:r w:rsidR="00B9025B" w:rsidRPr="000B3689">
              <w:rPr>
                <w:rFonts w:ascii="FedraSans-NormalTF" w:hAnsi="FedraSans-NormalTF"/>
                <w:b w:val="0"/>
                <w:lang w:val="en-US"/>
              </w:rPr>
              <w:t xml:space="preserve"> audited financial statements for the relevant year.</w:t>
            </w:r>
          </w:p>
        </w:tc>
      </w:tr>
      <w:tr w:rsidR="00D70105" w:rsidRPr="00FB08CB" w:rsidDel="00936EE6" w14:paraId="51ABF806" w14:textId="77777777" w:rsidTr="00D453EA">
        <w:tc>
          <w:tcPr>
            <w:tcW w:w="3612" w:type="dxa"/>
          </w:tcPr>
          <w:p w14:paraId="2557AAB7" w14:textId="351C6BA8" w:rsidR="00D70105" w:rsidRPr="00AF4184" w:rsidRDefault="00D70105" w:rsidP="00173D8D">
            <w:pPr>
              <w:pStyle w:val="Heading10"/>
              <w:numPr>
                <w:ilvl w:val="0"/>
                <w:numId w:val="0"/>
              </w:numPr>
              <w:jc w:val="left"/>
              <w:rPr>
                <w:rFonts w:ascii="FedraSans-NormalTF" w:hAnsi="FedraSans-NormalTF"/>
                <w:b w:val="0"/>
                <w:lang w:val="en-US"/>
              </w:rPr>
            </w:pPr>
            <w:r>
              <w:rPr>
                <w:rFonts w:ascii="FedraSans-NormalTF" w:hAnsi="FedraSans-NormalTF"/>
                <w:b w:val="0"/>
                <w:lang w:val="en-US"/>
              </w:rPr>
              <w:t xml:space="preserve">Disputes </w:t>
            </w:r>
          </w:p>
        </w:tc>
        <w:tc>
          <w:tcPr>
            <w:tcW w:w="5743" w:type="dxa"/>
          </w:tcPr>
          <w:p w14:paraId="2F3CFC68" w14:textId="7F44A69D" w:rsidR="00D70105" w:rsidRPr="00AF4184" w:rsidRDefault="00D70105" w:rsidP="00173D8D">
            <w:pPr>
              <w:pStyle w:val="Heading10"/>
              <w:numPr>
                <w:ilvl w:val="0"/>
                <w:numId w:val="0"/>
              </w:numPr>
              <w:jc w:val="left"/>
              <w:rPr>
                <w:rFonts w:ascii="FedraSans-NormalTF" w:hAnsi="FedraSans-NormalTF"/>
                <w:b w:val="0"/>
                <w:lang w:val="en-US"/>
              </w:rPr>
            </w:pPr>
            <w:r>
              <w:rPr>
                <w:rFonts w:ascii="FedraSans-NormalTF" w:hAnsi="FedraSans-NormalTF"/>
                <w:b w:val="0"/>
                <w:lang w:val="en-US"/>
              </w:rPr>
              <w:t>[ICC arbitration]</w:t>
            </w:r>
          </w:p>
        </w:tc>
      </w:tr>
      <w:tr w:rsidR="003252F6" w:rsidRPr="00FB08CB" w:rsidDel="00936EE6" w14:paraId="315470CB" w14:textId="77777777" w:rsidTr="00D453EA">
        <w:tc>
          <w:tcPr>
            <w:tcW w:w="3612" w:type="dxa"/>
          </w:tcPr>
          <w:p w14:paraId="42427141" w14:textId="4C3FDA90" w:rsidR="003252F6" w:rsidRPr="00AF4184" w:rsidDel="00803DB7" w:rsidRDefault="003252F6" w:rsidP="00173D8D">
            <w:pPr>
              <w:pStyle w:val="Heading10"/>
              <w:numPr>
                <w:ilvl w:val="0"/>
                <w:numId w:val="0"/>
              </w:numPr>
              <w:jc w:val="left"/>
              <w:rPr>
                <w:rFonts w:ascii="FedraSans-NormalTF" w:hAnsi="FedraSans-NormalTF"/>
                <w:b w:val="0"/>
                <w:lang w:val="en-US"/>
              </w:rPr>
            </w:pPr>
            <w:r w:rsidRPr="00AF4184">
              <w:rPr>
                <w:rFonts w:ascii="FedraSans-NormalTF" w:hAnsi="FedraSans-NormalTF"/>
                <w:b w:val="0"/>
                <w:lang w:val="en-US"/>
              </w:rPr>
              <w:t>Governing law</w:t>
            </w:r>
          </w:p>
        </w:tc>
        <w:tc>
          <w:tcPr>
            <w:tcW w:w="5743" w:type="dxa"/>
          </w:tcPr>
          <w:p w14:paraId="09FFB1CB" w14:textId="59F271F2" w:rsidR="003252F6" w:rsidRPr="00AF4184" w:rsidRDefault="00250C53" w:rsidP="00173D8D">
            <w:pPr>
              <w:pStyle w:val="Heading10"/>
              <w:numPr>
                <w:ilvl w:val="0"/>
                <w:numId w:val="0"/>
              </w:numPr>
              <w:jc w:val="left"/>
              <w:rPr>
                <w:rFonts w:ascii="FedraSans-NormalTF" w:hAnsi="FedraSans-NormalTF"/>
                <w:b w:val="0"/>
                <w:lang w:val="en-US"/>
              </w:rPr>
            </w:pPr>
            <w:r>
              <w:rPr>
                <w:rFonts w:ascii="FedraSans-NormalTF" w:hAnsi="FedraSans-NormalTF"/>
                <w:b w:val="0"/>
                <w:lang w:val="en-US"/>
              </w:rPr>
              <w:t>[</w:t>
            </w:r>
            <w:r w:rsidR="003252F6" w:rsidRPr="00AF4184">
              <w:rPr>
                <w:rFonts w:ascii="FedraSans-NormalTF" w:hAnsi="FedraSans-NormalTF"/>
                <w:b w:val="0"/>
                <w:lang w:val="en-US"/>
              </w:rPr>
              <w:t>English law or New York law</w:t>
            </w:r>
            <w:r>
              <w:rPr>
                <w:rFonts w:ascii="FedraSans-NormalTF" w:hAnsi="FedraSans-NormalTF"/>
                <w:b w:val="0"/>
                <w:lang w:val="en-US"/>
              </w:rPr>
              <w:t>]</w:t>
            </w:r>
          </w:p>
        </w:tc>
      </w:tr>
      <w:tr w:rsidR="003252F6" w:rsidRPr="00FB08CB" w14:paraId="0751D5F6" w14:textId="77777777" w:rsidTr="00B66468">
        <w:tc>
          <w:tcPr>
            <w:tcW w:w="9355" w:type="dxa"/>
            <w:gridSpan w:val="2"/>
            <w:shd w:val="clear" w:color="auto" w:fill="FFF2CC" w:themeFill="accent4" w:themeFillTint="33"/>
          </w:tcPr>
          <w:p w14:paraId="0F77F07E" w14:textId="77777777" w:rsidR="003252F6" w:rsidRPr="00AF4184" w:rsidRDefault="003252F6" w:rsidP="00173D8D">
            <w:pPr>
              <w:pStyle w:val="Heading10"/>
              <w:numPr>
                <w:ilvl w:val="0"/>
                <w:numId w:val="0"/>
              </w:numPr>
              <w:jc w:val="center"/>
              <w:rPr>
                <w:rFonts w:ascii="FedraSans-NormalTF" w:hAnsi="FedraSans-NormalTF"/>
                <w:b w:val="0"/>
              </w:rPr>
            </w:pPr>
            <w:r w:rsidRPr="00AF4184">
              <w:rPr>
                <w:rFonts w:ascii="FedraSans-NormalTF" w:hAnsi="FedraSans-NormalTF"/>
              </w:rPr>
              <w:t xml:space="preserve">Indicative </w:t>
            </w:r>
            <w:r w:rsidRPr="00ED6B72">
              <w:rPr>
                <w:rFonts w:ascii="FedraSans-NormalTF" w:hAnsi="FedraSans-NormalTF"/>
              </w:rPr>
              <w:t>Terms and Conditions of Project Agreement</w:t>
            </w:r>
            <w:r w:rsidRPr="00AF4184">
              <w:rPr>
                <w:rFonts w:ascii="FedraSans-NormalTF" w:hAnsi="FedraSans-NormalTF"/>
                <w:b w:val="0"/>
              </w:rPr>
              <w:t xml:space="preserve"> </w:t>
            </w:r>
          </w:p>
        </w:tc>
      </w:tr>
      <w:tr w:rsidR="003252F6" w:rsidRPr="00FB08CB" w14:paraId="5019F311" w14:textId="77777777" w:rsidTr="00ED6B72">
        <w:trPr>
          <w:trHeight w:val="319"/>
        </w:trPr>
        <w:tc>
          <w:tcPr>
            <w:tcW w:w="3612" w:type="dxa"/>
          </w:tcPr>
          <w:p w14:paraId="6989FD14" w14:textId="450A2DAD" w:rsidR="003252F6" w:rsidRPr="00AF4184" w:rsidRDefault="003252F6" w:rsidP="00173D8D">
            <w:pPr>
              <w:pStyle w:val="Heading10"/>
              <w:numPr>
                <w:ilvl w:val="0"/>
                <w:numId w:val="0"/>
              </w:numPr>
              <w:ind w:left="70" w:hanging="70"/>
              <w:jc w:val="left"/>
              <w:rPr>
                <w:rFonts w:ascii="FedraSans-NormalTF" w:hAnsi="FedraSans-NormalTF"/>
                <w:b w:val="0"/>
                <w:lang w:val="en-US"/>
              </w:rPr>
            </w:pPr>
            <w:r w:rsidRPr="00AF4184">
              <w:rPr>
                <w:rFonts w:ascii="FedraSans-NormalTF" w:hAnsi="FedraSans-NormalTF"/>
                <w:b w:val="0"/>
                <w:lang w:val="en-US"/>
              </w:rPr>
              <w:t>Parties</w:t>
            </w:r>
          </w:p>
        </w:tc>
        <w:tc>
          <w:tcPr>
            <w:tcW w:w="5743" w:type="dxa"/>
          </w:tcPr>
          <w:p w14:paraId="6DBEE9BD" w14:textId="3478F7C1" w:rsidR="003252F6" w:rsidRPr="00AF4184" w:rsidRDefault="00433270" w:rsidP="00173D8D">
            <w:pPr>
              <w:pStyle w:val="Heading10"/>
              <w:numPr>
                <w:ilvl w:val="0"/>
                <w:numId w:val="0"/>
              </w:numPr>
              <w:jc w:val="left"/>
              <w:rPr>
                <w:rFonts w:ascii="FedraSans-NormalTF" w:hAnsi="FedraSans-NormalTF"/>
                <w:b w:val="0"/>
                <w:lang w:val="en-US"/>
              </w:rPr>
            </w:pPr>
            <w:r w:rsidRPr="000B3689">
              <w:rPr>
                <w:rFonts w:ascii="FedraSans-NormalTF" w:hAnsi="FedraSans-NormalTF"/>
                <w:b w:val="0"/>
                <w:lang w:val="en-US"/>
              </w:rPr>
              <w:t xml:space="preserve">The </w:t>
            </w:r>
            <w:r w:rsidR="003252F6" w:rsidRPr="00AF4184">
              <w:rPr>
                <w:rFonts w:ascii="FedraSans-NormalTF" w:hAnsi="FedraSans-NormalTF"/>
                <w:b w:val="0"/>
                <w:lang w:val="en-US"/>
              </w:rPr>
              <w:t xml:space="preserve">AE and the </w:t>
            </w:r>
            <w:r w:rsidRPr="000B3689">
              <w:rPr>
                <w:rFonts w:ascii="FedraSans-NormalTF" w:hAnsi="FedraSans-NormalTF"/>
                <w:b w:val="0"/>
                <w:lang w:val="en-US"/>
              </w:rPr>
              <w:t>Guaranteed</w:t>
            </w:r>
            <w:r>
              <w:rPr>
                <w:rFonts w:ascii="Fedra Sans Std Book" w:hAnsi="Fedra Sans Std Book"/>
                <w:b w:val="0"/>
                <w:lang w:val="en-US"/>
              </w:rPr>
              <w:t xml:space="preserve"> </w:t>
            </w:r>
            <w:r w:rsidR="003252F6" w:rsidRPr="00AF4184">
              <w:rPr>
                <w:rFonts w:ascii="FedraSans-NormalTF" w:hAnsi="FedraSans-NormalTF"/>
                <w:b w:val="0"/>
                <w:lang w:val="en-US"/>
              </w:rPr>
              <w:t>Beneficiary</w:t>
            </w:r>
          </w:p>
        </w:tc>
      </w:tr>
      <w:tr w:rsidR="003252F6" w:rsidRPr="00FB08CB" w14:paraId="7A3B1A7A" w14:textId="77777777" w:rsidTr="00ED6B72">
        <w:trPr>
          <w:trHeight w:val="2259"/>
        </w:trPr>
        <w:tc>
          <w:tcPr>
            <w:tcW w:w="3612" w:type="dxa"/>
          </w:tcPr>
          <w:p w14:paraId="0E8EB350" w14:textId="32871ABE" w:rsidR="003252F6" w:rsidRPr="00AF4184" w:rsidRDefault="003252F6" w:rsidP="00173D8D">
            <w:pPr>
              <w:pStyle w:val="Heading10"/>
              <w:numPr>
                <w:ilvl w:val="0"/>
                <w:numId w:val="0"/>
              </w:numPr>
              <w:ind w:left="70" w:hanging="70"/>
              <w:jc w:val="left"/>
              <w:rPr>
                <w:rFonts w:ascii="FedraSans-NormalTF" w:hAnsi="FedraSans-NormalTF"/>
                <w:b w:val="0"/>
                <w:lang w:val="en-US"/>
              </w:rPr>
            </w:pPr>
            <w:r w:rsidRPr="00AF4184">
              <w:rPr>
                <w:rFonts w:ascii="FedraSans-NormalTF" w:hAnsi="FedraSans-NormalTF"/>
                <w:b w:val="0"/>
                <w:lang w:val="en-US"/>
              </w:rPr>
              <w:lastRenderedPageBreak/>
              <w:t>Representations and Warranties</w:t>
            </w:r>
          </w:p>
        </w:tc>
        <w:tc>
          <w:tcPr>
            <w:tcW w:w="5743" w:type="dxa"/>
          </w:tcPr>
          <w:p w14:paraId="1381B944" w14:textId="1FC58766" w:rsidR="003252F6" w:rsidRPr="00AF4184" w:rsidRDefault="003252F6" w:rsidP="00173D8D">
            <w:pPr>
              <w:rPr>
                <w:rFonts w:ascii="FedraSans-NormalTF" w:hAnsi="FedraSans-NormalTF"/>
                <w:color w:val="000000"/>
                <w:u w:color="000000"/>
              </w:rPr>
            </w:pPr>
            <w:r w:rsidRPr="00AF4184">
              <w:rPr>
                <w:rFonts w:ascii="FedraSans-NormalTF" w:hAnsi="FedraSans-NormalTF"/>
                <w:color w:val="000000"/>
                <w:u w:color="000000"/>
              </w:rPr>
              <w:t>The</w:t>
            </w:r>
            <w:r w:rsidR="00052D7D" w:rsidRPr="00F04DED">
              <w:rPr>
                <w:rFonts w:ascii="Fedra Sans Std Book" w:eastAsia="MS Mincho" w:hAnsi="Fedra Sans Std Book" w:cstheme="minorHAnsi"/>
                <w:color w:val="000000"/>
                <w:szCs w:val="20"/>
                <w:u w:color="000000"/>
                <w:lang w:eastAsia="en-US"/>
              </w:rPr>
              <w:t xml:space="preserve"> </w:t>
            </w:r>
            <w:r w:rsidR="00583843" w:rsidRPr="000B3689">
              <w:rPr>
                <w:rFonts w:ascii="FedraSans-NormalTF" w:hAnsi="FedraSans-NormalTF"/>
                <w:color w:val="000000"/>
                <w:u w:color="000000"/>
              </w:rPr>
              <w:t>Guaranteed</w:t>
            </w:r>
            <w:r w:rsidRPr="00AF4184">
              <w:rPr>
                <w:rFonts w:ascii="FedraSans-NormalTF" w:hAnsi="FedraSans-NormalTF"/>
                <w:color w:val="000000"/>
                <w:u w:color="000000"/>
              </w:rPr>
              <w:t xml:space="preserve"> Beneficiary will represent, among other standard and project-specific provisions, that:</w:t>
            </w:r>
          </w:p>
          <w:p w14:paraId="72AD17D4" w14:textId="77777777" w:rsidR="003252F6" w:rsidRPr="00AF4184" w:rsidRDefault="003252F6" w:rsidP="00173D8D">
            <w:pPr>
              <w:rPr>
                <w:rFonts w:ascii="FedraSans-NormalTF" w:hAnsi="FedraSans-NormalTF"/>
                <w:color w:val="000000"/>
                <w:u w:color="000000"/>
              </w:rPr>
            </w:pPr>
          </w:p>
          <w:p w14:paraId="75780DB5" w14:textId="0B89E616" w:rsidR="003252F6" w:rsidRPr="00AF4184" w:rsidRDefault="003252F6" w:rsidP="00ED6B72">
            <w:pPr>
              <w:pStyle w:val="ListParagraph"/>
              <w:numPr>
                <w:ilvl w:val="0"/>
                <w:numId w:val="38"/>
              </w:numPr>
              <w:rPr>
                <w:rFonts w:ascii="FedraSans-NormalTF" w:hAnsi="FedraSans-NormalTF"/>
                <w:color w:val="000000"/>
                <w:u w:color="000000"/>
              </w:rPr>
            </w:pPr>
            <w:r w:rsidRPr="00AF4184">
              <w:rPr>
                <w:rFonts w:ascii="FedraSans-NormalTF" w:hAnsi="FedraSans-NormalTF"/>
                <w:color w:val="000000"/>
                <w:u w:color="000000"/>
              </w:rPr>
              <w:t xml:space="preserve">it </w:t>
            </w:r>
            <w:proofErr w:type="gramStart"/>
            <w:r w:rsidRPr="00AF4184">
              <w:rPr>
                <w:rFonts w:ascii="FedraSans-NormalTF" w:hAnsi="FedraSans-NormalTF"/>
                <w:color w:val="000000"/>
                <w:u w:color="000000"/>
              </w:rPr>
              <w:t>is in compliance with</w:t>
            </w:r>
            <w:proofErr w:type="gramEnd"/>
            <w:r w:rsidRPr="00AF4184">
              <w:rPr>
                <w:rFonts w:ascii="FedraSans-NormalTF" w:hAnsi="FedraSans-NormalTF"/>
                <w:color w:val="000000"/>
                <w:u w:color="000000"/>
              </w:rPr>
              <w:t xml:space="preserve"> </w:t>
            </w:r>
            <w:r w:rsidR="000F7A94">
              <w:rPr>
                <w:rFonts w:ascii="FedraSans-NormalTF" w:hAnsi="FedraSans-NormalTF"/>
                <w:color w:val="000000"/>
                <w:u w:color="000000"/>
              </w:rPr>
              <w:t xml:space="preserve">the </w:t>
            </w:r>
            <w:r w:rsidR="00B52241">
              <w:rPr>
                <w:rFonts w:ascii="Fedra Sans Std Book" w:eastAsia="MS Mincho" w:hAnsi="Fedra Sans Std Book" w:cstheme="minorHAnsi"/>
                <w:color w:val="000000"/>
                <w:szCs w:val="20"/>
                <w:u w:color="000000"/>
                <w:lang w:eastAsia="en-US"/>
              </w:rPr>
              <w:t>[</w:t>
            </w:r>
            <w:r w:rsidRPr="00AF4184">
              <w:rPr>
                <w:rFonts w:ascii="FedraSans-NormalTF" w:hAnsi="FedraSans-NormalTF"/>
                <w:color w:val="000000"/>
                <w:u w:color="000000"/>
              </w:rPr>
              <w:t>IFC Performance Standards</w:t>
            </w:r>
            <w:r w:rsidR="00B52241">
              <w:rPr>
                <w:rFonts w:ascii="Fedra Sans Std Book" w:eastAsia="MS Mincho" w:hAnsi="Fedra Sans Std Book" w:cstheme="minorHAnsi"/>
                <w:color w:val="000000"/>
                <w:szCs w:val="20"/>
                <w:u w:color="000000"/>
                <w:lang w:eastAsia="en-US"/>
              </w:rPr>
              <w:t>]</w:t>
            </w:r>
            <w:r w:rsidR="00212769">
              <w:rPr>
                <w:rFonts w:ascii="Fedra Sans Std Book" w:eastAsia="MS Mincho" w:hAnsi="Fedra Sans Std Book" w:cstheme="minorHAnsi"/>
                <w:color w:val="000000"/>
                <w:szCs w:val="20"/>
                <w:u w:color="000000"/>
                <w:lang w:eastAsia="en-US"/>
              </w:rPr>
              <w:t xml:space="preserve"> and </w:t>
            </w:r>
            <w:r w:rsidR="004563FE">
              <w:rPr>
                <w:rFonts w:ascii="FedraSans-NormalTF" w:hAnsi="FedraSans-NormalTF"/>
                <w:color w:val="000000"/>
                <w:u w:color="000000"/>
              </w:rPr>
              <w:t xml:space="preserve">the </w:t>
            </w:r>
            <w:r w:rsidR="000F7A94">
              <w:rPr>
                <w:rFonts w:ascii="FedraSans-NormalTF" w:hAnsi="FedraSans-NormalTF"/>
                <w:color w:val="000000"/>
                <w:u w:color="000000"/>
              </w:rPr>
              <w:t xml:space="preserve">[other applicable </w:t>
            </w:r>
            <w:r w:rsidR="004563FE">
              <w:rPr>
                <w:rFonts w:ascii="FedraSans-NormalTF" w:hAnsi="FedraSans-NormalTF"/>
                <w:color w:val="000000"/>
                <w:u w:color="000000"/>
              </w:rPr>
              <w:t>Environmental and Social Requirements</w:t>
            </w:r>
            <w:r w:rsidR="000F7A94">
              <w:rPr>
                <w:rFonts w:ascii="FedraSans-NormalTF" w:hAnsi="FedraSans-NormalTF"/>
                <w:color w:val="000000"/>
                <w:u w:color="000000"/>
              </w:rPr>
              <w:t>]</w:t>
            </w:r>
            <w:r w:rsidR="00052D7D" w:rsidRPr="00F04DED">
              <w:rPr>
                <w:rFonts w:ascii="Fedra Sans Std Book" w:eastAsia="MS Mincho" w:hAnsi="Fedra Sans Std Book" w:cstheme="minorHAnsi"/>
                <w:color w:val="000000"/>
                <w:szCs w:val="20"/>
                <w:u w:color="000000"/>
                <w:lang w:eastAsia="en-US"/>
              </w:rPr>
              <w:t>;</w:t>
            </w:r>
            <w:r w:rsidRPr="00AF4184">
              <w:rPr>
                <w:rFonts w:ascii="FedraSans-NormalTF" w:hAnsi="FedraSans-NormalTF"/>
                <w:color w:val="000000"/>
                <w:u w:color="000000"/>
              </w:rPr>
              <w:t xml:space="preserve"> and</w:t>
            </w:r>
          </w:p>
          <w:p w14:paraId="7CC705EC" w14:textId="56ED7708" w:rsidR="003252F6" w:rsidRPr="00ED6B72" w:rsidRDefault="003252F6" w:rsidP="00ED6B72">
            <w:pPr>
              <w:pStyle w:val="ListParagraph"/>
              <w:numPr>
                <w:ilvl w:val="0"/>
                <w:numId w:val="38"/>
              </w:numPr>
              <w:rPr>
                <w:rFonts w:ascii="FedraSans-NormalTF" w:hAnsi="FedraSans-NormalTF"/>
                <w:b/>
              </w:rPr>
            </w:pPr>
            <w:r w:rsidRPr="00AF4184">
              <w:rPr>
                <w:rFonts w:ascii="FedraSans-NormalTF" w:hAnsi="FedraSans-NormalTF"/>
                <w:color w:val="000000"/>
                <w:u w:color="000000"/>
              </w:rPr>
              <w:t xml:space="preserve">neither it </w:t>
            </w:r>
            <w:r w:rsidR="009A0A14">
              <w:rPr>
                <w:rFonts w:ascii="FedraSans-NormalTF" w:hAnsi="FedraSans-NormalTF"/>
                <w:color w:val="000000"/>
                <w:u w:color="000000"/>
              </w:rPr>
              <w:t>nor any of its Affiliates</w:t>
            </w:r>
            <w:r w:rsidR="00FE688B">
              <w:rPr>
                <w:rFonts w:ascii="FedraSans-NormalTF" w:hAnsi="FedraSans-NormalTF"/>
                <w:color w:val="000000"/>
                <w:u w:color="000000"/>
              </w:rPr>
              <w:t xml:space="preserve"> or Sponsors</w:t>
            </w:r>
            <w:r w:rsidR="006A3EE1">
              <w:rPr>
                <w:rFonts w:ascii="FedraSans-NormalTF" w:hAnsi="FedraSans-NormalTF"/>
                <w:color w:val="000000"/>
                <w:u w:color="000000"/>
              </w:rPr>
              <w:t>,</w:t>
            </w:r>
            <w:r w:rsidR="00FE688B">
              <w:rPr>
                <w:rFonts w:ascii="FedraSans-NormalTF" w:hAnsi="FedraSans-NormalTF"/>
                <w:color w:val="000000"/>
                <w:u w:color="000000"/>
              </w:rPr>
              <w:t xml:space="preserve"> </w:t>
            </w:r>
            <w:r w:rsidR="00250C53" w:rsidRPr="00250C53">
              <w:rPr>
                <w:rFonts w:ascii="FedraSans-NormalTF" w:hAnsi="FedraSans-NormalTF"/>
                <w:color w:val="000000"/>
                <w:u w:color="000000"/>
              </w:rPr>
              <w:t xml:space="preserve">nor any Person acting on its or their behalf, </w:t>
            </w:r>
            <w:r w:rsidRPr="00AF4184">
              <w:rPr>
                <w:rFonts w:ascii="FedraSans-NormalTF" w:hAnsi="FedraSans-NormalTF"/>
                <w:color w:val="000000"/>
                <w:u w:color="000000"/>
              </w:rPr>
              <w:t xml:space="preserve">has engaged in any Sanctionable Practices in connection with the </w:t>
            </w:r>
            <w:r w:rsidR="00D453EA" w:rsidRPr="00D453EA">
              <w:rPr>
                <w:rFonts w:ascii="FedraSans-NormalTF" w:hAnsi="FedraSans-NormalTF"/>
                <w:color w:val="000000"/>
                <w:u w:color="000000"/>
              </w:rPr>
              <w:t xml:space="preserve">Mini-Grid </w:t>
            </w:r>
            <w:r w:rsidRPr="00AF4184">
              <w:rPr>
                <w:rFonts w:ascii="FedraSans-NormalTF" w:hAnsi="FedraSans-NormalTF"/>
                <w:color w:val="000000"/>
                <w:u w:color="000000"/>
              </w:rPr>
              <w:t>Project.</w:t>
            </w:r>
          </w:p>
        </w:tc>
      </w:tr>
      <w:tr w:rsidR="003252F6" w:rsidRPr="00FB08CB" w14:paraId="086FF2EA" w14:textId="77777777" w:rsidTr="00D453EA">
        <w:trPr>
          <w:trHeight w:val="584"/>
        </w:trPr>
        <w:tc>
          <w:tcPr>
            <w:tcW w:w="3612" w:type="dxa"/>
          </w:tcPr>
          <w:p w14:paraId="4873C251" w14:textId="6EFC4B1D" w:rsidR="003252F6" w:rsidRPr="00AF4184" w:rsidRDefault="003252F6" w:rsidP="00173D8D">
            <w:pPr>
              <w:pStyle w:val="Heading10"/>
              <w:numPr>
                <w:ilvl w:val="0"/>
                <w:numId w:val="0"/>
              </w:numPr>
              <w:ind w:left="70" w:hanging="70"/>
              <w:jc w:val="left"/>
              <w:rPr>
                <w:rFonts w:ascii="FedraSans-NormalTF" w:hAnsi="FedraSans-NormalTF"/>
                <w:b w:val="0"/>
                <w:lang w:val="en-US"/>
              </w:rPr>
            </w:pPr>
            <w:r w:rsidRPr="00AF4184">
              <w:rPr>
                <w:rFonts w:ascii="FedraSans-NormalTF" w:hAnsi="FedraSans-NormalTF"/>
                <w:b w:val="0"/>
                <w:lang w:val="en-US"/>
              </w:rPr>
              <w:t>Covenants</w:t>
            </w:r>
          </w:p>
        </w:tc>
        <w:tc>
          <w:tcPr>
            <w:tcW w:w="5743" w:type="dxa"/>
          </w:tcPr>
          <w:p w14:paraId="1BF26AFB" w14:textId="5FDA963D" w:rsidR="003252F6" w:rsidRPr="00AF4184" w:rsidRDefault="003252F6" w:rsidP="00173D8D">
            <w:pPr>
              <w:rPr>
                <w:rFonts w:ascii="FedraSans-NormalTF" w:hAnsi="FedraSans-NormalTF"/>
                <w:color w:val="000000"/>
                <w:u w:color="000000"/>
              </w:rPr>
            </w:pPr>
            <w:r w:rsidRPr="00AF4184">
              <w:rPr>
                <w:rFonts w:ascii="FedraSans-NormalTF" w:hAnsi="FedraSans-NormalTF"/>
                <w:color w:val="000000"/>
                <w:u w:color="000000"/>
              </w:rPr>
              <w:t>The</w:t>
            </w:r>
            <w:r w:rsidR="00052D7D" w:rsidRPr="00F04DED">
              <w:rPr>
                <w:rFonts w:ascii="Fedra Sans Std Book" w:eastAsia="MS Mincho" w:hAnsi="Fedra Sans Std Book" w:cstheme="minorHAnsi"/>
                <w:color w:val="000000"/>
                <w:szCs w:val="20"/>
                <w:u w:color="000000"/>
                <w:lang w:eastAsia="en-US"/>
              </w:rPr>
              <w:t xml:space="preserve"> </w:t>
            </w:r>
            <w:r w:rsidR="00583843" w:rsidRPr="000B3689">
              <w:rPr>
                <w:rFonts w:ascii="FedraSans-NormalTF" w:hAnsi="FedraSans-NormalTF"/>
                <w:color w:val="000000"/>
                <w:u w:color="000000"/>
              </w:rPr>
              <w:t>Guaranteed</w:t>
            </w:r>
            <w:r w:rsidRPr="00AF4184">
              <w:rPr>
                <w:rFonts w:ascii="FedraSans-NormalTF" w:hAnsi="FedraSans-NormalTF"/>
                <w:color w:val="000000"/>
                <w:u w:color="000000"/>
              </w:rPr>
              <w:t xml:space="preserve"> Beneficiary covenants are</w:t>
            </w:r>
            <w:r w:rsidR="006A3EE1">
              <w:rPr>
                <w:rFonts w:ascii="FedraSans-NormalTF" w:hAnsi="FedraSans-NormalTF"/>
                <w:color w:val="000000"/>
                <w:u w:color="000000"/>
              </w:rPr>
              <w:t>,</w:t>
            </w:r>
            <w:r w:rsidRPr="00AF4184">
              <w:rPr>
                <w:rFonts w:ascii="FedraSans-NormalTF" w:hAnsi="FedraSans-NormalTF"/>
                <w:color w:val="000000"/>
                <w:u w:color="000000"/>
              </w:rPr>
              <w:t xml:space="preserve"> among others, that it will:</w:t>
            </w:r>
          </w:p>
          <w:p w14:paraId="3DFED296" w14:textId="77777777" w:rsidR="003252F6" w:rsidRPr="00AF4184" w:rsidRDefault="003252F6" w:rsidP="00173D8D">
            <w:pPr>
              <w:rPr>
                <w:rFonts w:ascii="FedraSans-NormalTF" w:hAnsi="FedraSans-NormalTF"/>
                <w:color w:val="000000"/>
                <w:u w:color="000000"/>
              </w:rPr>
            </w:pPr>
          </w:p>
          <w:p w14:paraId="25A79DEC" w14:textId="4401D353" w:rsidR="00AA37EA"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comply with</w:t>
            </w:r>
            <w:r w:rsidR="00052D7D" w:rsidRPr="00F04DED">
              <w:rPr>
                <w:rFonts w:ascii="Fedra Sans Std Book" w:eastAsia="MS Mincho" w:hAnsi="Fedra Sans Std Book" w:cstheme="minorHAnsi"/>
                <w:color w:val="000000"/>
                <w:szCs w:val="20"/>
                <w:u w:color="000000"/>
                <w:lang w:eastAsia="en-US"/>
              </w:rPr>
              <w:t xml:space="preserve"> </w:t>
            </w:r>
            <w:r w:rsidR="001A2F44" w:rsidRPr="000B3689">
              <w:rPr>
                <w:rFonts w:ascii="FedraSans-NormalTF" w:hAnsi="FedraSans-NormalTF"/>
                <w:color w:val="000000"/>
                <w:u w:color="000000"/>
              </w:rPr>
              <w:t>the Concession Agreement and</w:t>
            </w:r>
            <w:r w:rsidRPr="00AF4184">
              <w:rPr>
                <w:rFonts w:ascii="FedraSans-NormalTF" w:hAnsi="FedraSans-NormalTF"/>
                <w:color w:val="000000"/>
                <w:u w:color="000000"/>
              </w:rPr>
              <w:t xml:space="preserve"> applicable laws</w:t>
            </w:r>
            <w:r w:rsidR="00F565E9" w:rsidRPr="00AF4184">
              <w:rPr>
                <w:rFonts w:ascii="FedraSans-NormalTF" w:hAnsi="FedraSans-NormalTF"/>
                <w:color w:val="000000"/>
                <w:u w:color="000000"/>
              </w:rPr>
              <w:t xml:space="preserve">, including environmental laws, and the applicable environmental and social </w:t>
            </w:r>
            <w:proofErr w:type="gramStart"/>
            <w:r w:rsidR="00F565E9" w:rsidRPr="00AF4184">
              <w:rPr>
                <w:rFonts w:ascii="FedraSans-NormalTF" w:hAnsi="FedraSans-NormalTF"/>
                <w:color w:val="000000"/>
                <w:u w:color="000000"/>
              </w:rPr>
              <w:t>requirements</w:t>
            </w:r>
            <w:r w:rsidR="00212769">
              <w:rPr>
                <w:rFonts w:ascii="FedraSans-NormalTF" w:hAnsi="FedraSans-NormalTF"/>
                <w:color w:val="000000"/>
                <w:u w:color="000000"/>
              </w:rPr>
              <w:t>;</w:t>
            </w:r>
            <w:proofErr w:type="gramEnd"/>
          </w:p>
          <w:p w14:paraId="73E18F31" w14:textId="15150021" w:rsidR="003252F6" w:rsidRPr="00AF4184" w:rsidRDefault="00F565E9" w:rsidP="00ED6B72">
            <w:pPr>
              <w:pStyle w:val="ListParagraph"/>
              <w:numPr>
                <w:ilvl w:val="0"/>
                <w:numId w:val="39"/>
              </w:numPr>
              <w:rPr>
                <w:rFonts w:ascii="FedraSans-NormalTF" w:hAnsi="FedraSans-NormalTF"/>
                <w:color w:val="000000"/>
                <w:u w:color="000000"/>
              </w:rPr>
            </w:pPr>
            <w:r>
              <w:rPr>
                <w:rFonts w:ascii="FedraSans-NormalTF" w:hAnsi="FedraSans-NormalTF"/>
                <w:color w:val="000000"/>
                <w:u w:color="000000"/>
              </w:rPr>
              <w:t>comply with</w:t>
            </w:r>
            <w:r w:rsidR="003252F6" w:rsidRPr="00AF4184">
              <w:rPr>
                <w:rFonts w:ascii="FedraSans-NormalTF" w:hAnsi="FedraSans-NormalTF"/>
                <w:color w:val="000000"/>
                <w:u w:color="000000"/>
              </w:rPr>
              <w:t xml:space="preserve"> the IFC Performance </w:t>
            </w:r>
            <w:proofErr w:type="gramStart"/>
            <w:r w:rsidR="003252F6" w:rsidRPr="00AF4184">
              <w:rPr>
                <w:rFonts w:ascii="FedraSans-NormalTF" w:hAnsi="FedraSans-NormalTF"/>
                <w:color w:val="000000"/>
                <w:u w:color="000000"/>
              </w:rPr>
              <w:t>Standards;</w:t>
            </w:r>
            <w:proofErr w:type="gramEnd"/>
            <w:r w:rsidR="003252F6" w:rsidRPr="00AF4184">
              <w:rPr>
                <w:rFonts w:ascii="FedraSans-NormalTF" w:hAnsi="FedraSans-NormalTF"/>
                <w:color w:val="000000"/>
                <w:u w:color="000000"/>
              </w:rPr>
              <w:t xml:space="preserve"> </w:t>
            </w:r>
          </w:p>
          <w:p w14:paraId="2F3F4EAD" w14:textId="77777777" w:rsidR="003252F6" w:rsidRPr="00AF4184"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provide quarterly unaudited financial statements and annual audited financial statements and other reports</w:t>
            </w:r>
            <w:r w:rsidRPr="00AF4184">
              <w:rPr>
                <w:rStyle w:val="FootnoteReference"/>
                <w:rFonts w:ascii="FedraSans-NormalTF" w:hAnsi="FedraSans-NormalTF"/>
                <w:color w:val="000000"/>
                <w:u w:color="000000"/>
              </w:rPr>
              <w:footnoteReference w:id="8"/>
            </w:r>
            <w:r w:rsidRPr="00AF4184">
              <w:rPr>
                <w:rFonts w:ascii="FedraSans-NormalTF" w:hAnsi="FedraSans-NormalTF"/>
                <w:color w:val="000000"/>
                <w:u w:color="000000"/>
              </w:rPr>
              <w:t xml:space="preserve"> to </w:t>
            </w:r>
            <w:proofErr w:type="gramStart"/>
            <w:r w:rsidRPr="00AF4184">
              <w:rPr>
                <w:rFonts w:ascii="FedraSans-NormalTF" w:hAnsi="FedraSans-NormalTF"/>
                <w:color w:val="000000"/>
                <w:u w:color="000000"/>
              </w:rPr>
              <w:t>AE;</w:t>
            </w:r>
            <w:proofErr w:type="gramEnd"/>
            <w:r w:rsidRPr="00AF4184">
              <w:rPr>
                <w:rFonts w:ascii="FedraSans-NormalTF" w:hAnsi="FedraSans-NormalTF"/>
                <w:color w:val="000000"/>
                <w:u w:color="000000"/>
              </w:rPr>
              <w:t xml:space="preserve"> </w:t>
            </w:r>
          </w:p>
          <w:p w14:paraId="2ABA10B3" w14:textId="6854BB47" w:rsidR="003252F6" w:rsidRPr="00AF4184"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 xml:space="preserve">provide certain notices and other information related to the </w:t>
            </w:r>
            <w:r w:rsidR="00D453EA" w:rsidRPr="00D453EA">
              <w:rPr>
                <w:rFonts w:ascii="FedraSans-NormalTF" w:hAnsi="FedraSans-NormalTF"/>
                <w:color w:val="000000"/>
                <w:u w:color="000000"/>
              </w:rPr>
              <w:t xml:space="preserve">Mini-Grid </w:t>
            </w:r>
            <w:r w:rsidRPr="00AF4184">
              <w:rPr>
                <w:rFonts w:ascii="FedraSans-NormalTF" w:hAnsi="FedraSans-NormalTF"/>
                <w:color w:val="000000"/>
                <w:u w:color="000000"/>
              </w:rPr>
              <w:t xml:space="preserve">Project to </w:t>
            </w:r>
            <w:proofErr w:type="gramStart"/>
            <w:r w:rsidRPr="00AF4184">
              <w:rPr>
                <w:rFonts w:ascii="FedraSans-NormalTF" w:hAnsi="FedraSans-NormalTF"/>
                <w:color w:val="000000"/>
                <w:u w:color="000000"/>
              </w:rPr>
              <w:t>AE;</w:t>
            </w:r>
            <w:proofErr w:type="gramEnd"/>
          </w:p>
          <w:p w14:paraId="3F1F724D" w14:textId="40A704F7" w:rsidR="003252F6" w:rsidRPr="00AF4184"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 xml:space="preserve">provide AE with access to the </w:t>
            </w:r>
            <w:r w:rsidR="00D453EA" w:rsidRPr="00D453EA">
              <w:rPr>
                <w:rFonts w:ascii="FedraSans-NormalTF" w:hAnsi="FedraSans-NormalTF"/>
                <w:color w:val="000000"/>
                <w:u w:color="000000"/>
              </w:rPr>
              <w:t xml:space="preserve">Mini-Grid </w:t>
            </w:r>
            <w:proofErr w:type="gramStart"/>
            <w:r w:rsidRPr="00AF4184">
              <w:rPr>
                <w:rFonts w:ascii="FedraSans-NormalTF" w:hAnsi="FedraSans-NormalTF"/>
                <w:color w:val="000000"/>
                <w:u w:color="000000"/>
              </w:rPr>
              <w:t>Project;</w:t>
            </w:r>
            <w:proofErr w:type="gramEnd"/>
          </w:p>
          <w:p w14:paraId="3470D48E" w14:textId="57BC8573" w:rsidR="003252F6" w:rsidRPr="00AF4184"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 xml:space="preserve">not engage in (or authorize or permit any </w:t>
            </w:r>
            <w:r w:rsidR="00250C53">
              <w:rPr>
                <w:rFonts w:ascii="FedraSans-NormalTF" w:hAnsi="FedraSans-NormalTF"/>
                <w:color w:val="000000"/>
                <w:u w:color="000000"/>
              </w:rPr>
              <w:t>A</w:t>
            </w:r>
            <w:r w:rsidRPr="00AF4184">
              <w:rPr>
                <w:rFonts w:ascii="FedraSans-NormalTF" w:hAnsi="FedraSans-NormalTF"/>
                <w:color w:val="000000"/>
                <w:u w:color="000000"/>
              </w:rPr>
              <w:t xml:space="preserve">ffiliate </w:t>
            </w:r>
            <w:r w:rsidR="00FE688B">
              <w:rPr>
                <w:rFonts w:ascii="FedraSans-NormalTF" w:hAnsi="FedraSans-NormalTF"/>
                <w:color w:val="000000"/>
                <w:u w:color="000000"/>
              </w:rPr>
              <w:t xml:space="preserve">or Sponsors </w:t>
            </w:r>
            <w:r w:rsidRPr="00AF4184">
              <w:rPr>
                <w:rFonts w:ascii="FedraSans-NormalTF" w:hAnsi="FedraSans-NormalTF"/>
                <w:color w:val="000000"/>
                <w:u w:color="000000"/>
              </w:rPr>
              <w:t xml:space="preserve">or any other Person acting on its </w:t>
            </w:r>
            <w:r w:rsidR="00250C53">
              <w:rPr>
                <w:rFonts w:ascii="FedraSans-NormalTF" w:hAnsi="FedraSans-NormalTF"/>
                <w:color w:val="000000"/>
                <w:u w:color="000000"/>
              </w:rPr>
              <w:t xml:space="preserve">or their </w:t>
            </w:r>
            <w:r w:rsidRPr="00AF4184">
              <w:rPr>
                <w:rFonts w:ascii="FedraSans-NormalTF" w:hAnsi="FedraSans-NormalTF"/>
                <w:color w:val="000000"/>
                <w:u w:color="000000"/>
              </w:rPr>
              <w:t xml:space="preserve">behalf to engage in) any Sanctionable Practices in connection with the </w:t>
            </w:r>
            <w:r w:rsidR="00D453EA" w:rsidRPr="00D453EA">
              <w:rPr>
                <w:rFonts w:ascii="FedraSans-NormalTF" w:hAnsi="FedraSans-NormalTF"/>
                <w:color w:val="000000"/>
                <w:u w:color="000000"/>
              </w:rPr>
              <w:t xml:space="preserve">Mini-Grid </w:t>
            </w:r>
            <w:proofErr w:type="gramStart"/>
            <w:r w:rsidRPr="00AF4184">
              <w:rPr>
                <w:rFonts w:ascii="FedraSans-NormalTF" w:hAnsi="FedraSans-NormalTF"/>
                <w:color w:val="000000"/>
                <w:u w:color="000000"/>
              </w:rPr>
              <w:t>Project;</w:t>
            </w:r>
            <w:proofErr w:type="gramEnd"/>
          </w:p>
          <w:p w14:paraId="67972A98" w14:textId="61B2B7D2" w:rsidR="003252F6" w:rsidRPr="00AF4184" w:rsidRDefault="003252F6" w:rsidP="00ED6B72">
            <w:pPr>
              <w:pStyle w:val="ListParagraph"/>
              <w:numPr>
                <w:ilvl w:val="0"/>
                <w:numId w:val="39"/>
              </w:numPr>
              <w:rPr>
                <w:rFonts w:ascii="FedraSans-NormalTF" w:hAnsi="FedraSans-NormalTF"/>
                <w:color w:val="000000"/>
                <w:u w:color="000000"/>
              </w:rPr>
            </w:pPr>
            <w:r w:rsidRPr="00AF4184">
              <w:rPr>
                <w:rFonts w:ascii="FedraSans-NormalTF" w:hAnsi="FedraSans-NormalTF"/>
                <w:color w:val="000000"/>
                <w:u w:color="000000"/>
              </w:rPr>
              <w:t xml:space="preserve">comply with World Bank Group requirements regarding individuals or firms included in the World Bank Group list of firms debarred from World Bank Group-financed </w:t>
            </w:r>
            <w:proofErr w:type="gramStart"/>
            <w:r w:rsidRPr="00AF4184">
              <w:rPr>
                <w:rFonts w:ascii="FedraSans-NormalTF" w:hAnsi="FedraSans-NormalTF"/>
                <w:color w:val="000000"/>
                <w:u w:color="000000"/>
              </w:rPr>
              <w:t>contracts</w:t>
            </w:r>
            <w:r w:rsidRPr="00FB08CB">
              <w:rPr>
                <w:rFonts w:ascii="FedraSans-NormalTF" w:eastAsia="MS Mincho" w:hAnsi="FedraSans-NormalTF" w:cstheme="minorHAnsi"/>
                <w:color w:val="000000"/>
                <w:szCs w:val="20"/>
                <w:u w:color="000000"/>
                <w:lang w:eastAsia="en-US"/>
              </w:rPr>
              <w:t>;</w:t>
            </w:r>
            <w:proofErr w:type="gramEnd"/>
          </w:p>
          <w:p w14:paraId="2D49EF59" w14:textId="3F6DA985" w:rsidR="003252F6" w:rsidRPr="00AF4184" w:rsidRDefault="003252F6" w:rsidP="00ED6B72">
            <w:pPr>
              <w:pStyle w:val="Heading10"/>
              <w:numPr>
                <w:ilvl w:val="0"/>
                <w:numId w:val="39"/>
              </w:numPr>
              <w:rPr>
                <w:rFonts w:ascii="FedraSans-NormalTF" w:hAnsi="FedraSans-NormalTF"/>
                <w:b w:val="0"/>
                <w:lang w:val="en-US"/>
              </w:rPr>
            </w:pPr>
            <w:r w:rsidRPr="00AF4184">
              <w:rPr>
                <w:rFonts w:ascii="FedraSans-NormalTF" w:hAnsi="FedraSans-NormalTF"/>
                <w:b w:val="0"/>
                <w:lang w:val="en-US"/>
              </w:rPr>
              <w:t xml:space="preserve">obtain AE’s consent prior to agreeing to any change to any transaction document </w:t>
            </w:r>
            <w:r w:rsidR="00DD1322">
              <w:rPr>
                <w:rFonts w:ascii="FedraSans-NormalTF" w:hAnsi="FedraSans-NormalTF"/>
                <w:b w:val="0"/>
                <w:lang w:val="en-US"/>
              </w:rPr>
              <w:t>that</w:t>
            </w:r>
            <w:r w:rsidR="00DD1322" w:rsidRPr="00AF4184">
              <w:rPr>
                <w:rFonts w:ascii="FedraSans-NormalTF" w:hAnsi="FedraSans-NormalTF"/>
                <w:b w:val="0"/>
                <w:lang w:val="en-US"/>
              </w:rPr>
              <w:t xml:space="preserve"> </w:t>
            </w:r>
            <w:r w:rsidRPr="00AF4184">
              <w:rPr>
                <w:rFonts w:ascii="FedraSans-NormalTF" w:hAnsi="FedraSans-NormalTF"/>
                <w:b w:val="0"/>
                <w:lang w:val="en-US"/>
              </w:rPr>
              <w:t>would affect the rights or obligations of AE under the Guarantee Agreement or any other guarantee</w:t>
            </w:r>
            <w:r w:rsidR="00DD1322">
              <w:rPr>
                <w:rFonts w:ascii="FedraSans-NormalTF" w:hAnsi="FedraSans-NormalTF"/>
                <w:b w:val="0"/>
                <w:lang w:val="en-US"/>
              </w:rPr>
              <w:t>-</w:t>
            </w:r>
            <w:r w:rsidRPr="00AF4184">
              <w:rPr>
                <w:rFonts w:ascii="FedraSans-NormalTF" w:hAnsi="FedraSans-NormalTF"/>
                <w:b w:val="0"/>
                <w:lang w:val="en-US"/>
              </w:rPr>
              <w:t xml:space="preserve">related agreement. </w:t>
            </w:r>
          </w:p>
        </w:tc>
      </w:tr>
      <w:tr w:rsidR="003252F6" w:rsidRPr="00FB08CB" w14:paraId="646BAF75" w14:textId="77777777" w:rsidTr="00D453EA">
        <w:trPr>
          <w:trHeight w:val="584"/>
        </w:trPr>
        <w:tc>
          <w:tcPr>
            <w:tcW w:w="3612" w:type="dxa"/>
          </w:tcPr>
          <w:p w14:paraId="49C6BCB8" w14:textId="6D0D309A" w:rsidR="003252F6" w:rsidRPr="00AF4184" w:rsidRDefault="003252F6" w:rsidP="00173D8D">
            <w:pPr>
              <w:pStyle w:val="Heading10"/>
              <w:numPr>
                <w:ilvl w:val="0"/>
                <w:numId w:val="0"/>
              </w:numPr>
              <w:ind w:left="70" w:hanging="70"/>
              <w:jc w:val="left"/>
              <w:rPr>
                <w:rFonts w:ascii="FedraSans-NormalTF" w:hAnsi="FedraSans-NormalTF"/>
                <w:b w:val="0"/>
                <w:lang w:val="en-US"/>
              </w:rPr>
            </w:pPr>
            <w:r w:rsidRPr="00AF4184">
              <w:rPr>
                <w:rFonts w:ascii="FedraSans-NormalTF" w:hAnsi="FedraSans-NormalTF"/>
                <w:b w:val="0"/>
                <w:lang w:val="en-US"/>
              </w:rPr>
              <w:t>Payment of Fees to AE</w:t>
            </w:r>
          </w:p>
        </w:tc>
        <w:tc>
          <w:tcPr>
            <w:tcW w:w="5743" w:type="dxa"/>
          </w:tcPr>
          <w:p w14:paraId="6842C425" w14:textId="2816B7E6" w:rsidR="003252F6" w:rsidRPr="00AF4184" w:rsidRDefault="003252F6" w:rsidP="00D453EA">
            <w:pPr>
              <w:pStyle w:val="Heading10"/>
              <w:numPr>
                <w:ilvl w:val="0"/>
                <w:numId w:val="0"/>
              </w:numPr>
              <w:rPr>
                <w:rFonts w:ascii="FedraSans-NormalTF" w:hAnsi="FedraSans-NormalTF"/>
                <w:b w:val="0"/>
                <w:lang w:val="en-US"/>
              </w:rPr>
            </w:pPr>
            <w:r w:rsidRPr="00AF4184">
              <w:rPr>
                <w:rFonts w:ascii="FedraSans-NormalTF" w:hAnsi="FedraSans-NormalTF"/>
                <w:b w:val="0"/>
                <w:lang w:val="en-US"/>
              </w:rPr>
              <w:t xml:space="preserve">Payment of fees due to AE is the obligation of the </w:t>
            </w:r>
            <w:r w:rsidR="00AD64E6" w:rsidRPr="000464E2">
              <w:rPr>
                <w:rFonts w:ascii="FedraSans-NormalTF" w:hAnsi="FedraSans-NormalTF"/>
                <w:b w:val="0"/>
                <w:lang w:val="en-US"/>
              </w:rPr>
              <w:t>Guaranteed Beneficiary</w:t>
            </w:r>
            <w:r w:rsidR="00250C53">
              <w:rPr>
                <w:rFonts w:ascii="FedraSans-NormalTF" w:hAnsi="FedraSans-NormalTF"/>
                <w:b w:val="0"/>
                <w:lang w:val="en-US"/>
              </w:rPr>
              <w:t>.</w:t>
            </w:r>
          </w:p>
        </w:tc>
      </w:tr>
      <w:tr w:rsidR="003252F6" w:rsidRPr="00FB08CB" w14:paraId="629C3606" w14:textId="77777777" w:rsidTr="00D453EA">
        <w:trPr>
          <w:trHeight w:val="584"/>
        </w:trPr>
        <w:tc>
          <w:tcPr>
            <w:tcW w:w="3612" w:type="dxa"/>
          </w:tcPr>
          <w:p w14:paraId="12370A8D" w14:textId="2E0E6341" w:rsidR="003252F6" w:rsidRPr="00AF4184" w:rsidRDefault="003252F6" w:rsidP="00173D8D">
            <w:pPr>
              <w:pStyle w:val="Heading10"/>
              <w:numPr>
                <w:ilvl w:val="0"/>
                <w:numId w:val="0"/>
              </w:numPr>
              <w:ind w:left="70" w:hanging="70"/>
              <w:jc w:val="left"/>
              <w:rPr>
                <w:rFonts w:ascii="FedraSans-NormalTF" w:hAnsi="FedraSans-NormalTF"/>
                <w:b w:val="0"/>
                <w:lang w:val="en-US"/>
              </w:rPr>
            </w:pPr>
            <w:r w:rsidRPr="00AF4184">
              <w:rPr>
                <w:rFonts w:ascii="FedraSans-NormalTF" w:hAnsi="FedraSans-NormalTF"/>
                <w:b w:val="0"/>
                <w:lang w:val="en-US"/>
              </w:rPr>
              <w:t xml:space="preserve">Upfront </w:t>
            </w:r>
            <w:r w:rsidR="0016048C">
              <w:rPr>
                <w:rFonts w:ascii="FedraSans-NormalTF" w:hAnsi="FedraSans-NormalTF"/>
                <w:b w:val="0"/>
                <w:lang w:val="en-US"/>
              </w:rPr>
              <w:t xml:space="preserve">Administrative </w:t>
            </w:r>
            <w:r w:rsidRPr="00AF4184">
              <w:rPr>
                <w:rFonts w:ascii="FedraSans-NormalTF" w:hAnsi="FedraSans-NormalTF"/>
                <w:b w:val="0"/>
                <w:lang w:val="en-US"/>
              </w:rPr>
              <w:t>Fee</w:t>
            </w:r>
          </w:p>
        </w:tc>
        <w:tc>
          <w:tcPr>
            <w:tcW w:w="5743" w:type="dxa"/>
          </w:tcPr>
          <w:p w14:paraId="649C7E0A" w14:textId="7264C6B5" w:rsidR="003252F6" w:rsidRPr="00AF4184" w:rsidRDefault="003D09AA" w:rsidP="00D453EA">
            <w:pPr>
              <w:pStyle w:val="Heading10"/>
              <w:numPr>
                <w:ilvl w:val="0"/>
                <w:numId w:val="0"/>
              </w:numPr>
              <w:rPr>
                <w:rFonts w:ascii="FedraSans-NormalTF" w:hAnsi="FedraSans-NormalTF"/>
                <w:b w:val="0"/>
                <w:lang w:val="en-US"/>
              </w:rPr>
            </w:pPr>
            <w:r>
              <w:rPr>
                <w:rFonts w:ascii="FedraSans-NormalTF" w:hAnsi="FedraSans-NormalTF"/>
                <w:b w:val="0"/>
                <w:lang w:val="en-US"/>
              </w:rPr>
              <w:t>An amount between US</w:t>
            </w:r>
            <w:r w:rsidR="007514B0">
              <w:rPr>
                <w:rFonts w:ascii="FedraSans-NormalTF" w:hAnsi="FedraSans-NormalTF"/>
                <w:b w:val="0"/>
                <w:lang w:val="en-US"/>
              </w:rPr>
              <w:t>$</w:t>
            </w:r>
            <w:r w:rsidR="00CE0723">
              <w:rPr>
                <w:rFonts w:ascii="FedraSans-NormalTF" w:hAnsi="FedraSans-NormalTF"/>
                <w:b w:val="0"/>
                <w:lang w:val="en-US"/>
              </w:rPr>
              <w:t>5</w:t>
            </w:r>
            <w:r>
              <w:rPr>
                <w:rFonts w:ascii="FedraSans-NormalTF" w:hAnsi="FedraSans-NormalTF"/>
                <w:b w:val="0"/>
                <w:lang w:val="en-US"/>
              </w:rPr>
              <w:t>0,000</w:t>
            </w:r>
            <w:r w:rsidR="007514B0">
              <w:rPr>
                <w:rFonts w:ascii="FedraSans-NormalTF" w:hAnsi="FedraSans-NormalTF"/>
                <w:b w:val="0"/>
                <w:lang w:val="en-US"/>
              </w:rPr>
              <w:t xml:space="preserve"> and US$</w:t>
            </w:r>
            <w:r w:rsidR="00CE0723">
              <w:rPr>
                <w:rFonts w:ascii="FedraSans-NormalTF" w:hAnsi="FedraSans-NormalTF"/>
                <w:b w:val="0"/>
                <w:lang w:val="en-US"/>
              </w:rPr>
              <w:t>100</w:t>
            </w:r>
            <w:r>
              <w:rPr>
                <w:rFonts w:ascii="FedraSans-NormalTF" w:hAnsi="FedraSans-NormalTF"/>
                <w:b w:val="0"/>
                <w:lang w:val="en-US"/>
              </w:rPr>
              <w:t xml:space="preserve">,000, depending on the size of the </w:t>
            </w:r>
            <w:r w:rsidR="0019757D">
              <w:rPr>
                <w:rFonts w:ascii="FedraSans-NormalTF" w:hAnsi="FedraSans-NormalTF"/>
                <w:b w:val="0"/>
                <w:lang w:val="en-US"/>
              </w:rPr>
              <w:t>G</w:t>
            </w:r>
            <w:r>
              <w:rPr>
                <w:rFonts w:ascii="FedraSans-NormalTF" w:hAnsi="FedraSans-NormalTF"/>
                <w:b w:val="0"/>
                <w:lang w:val="en-US"/>
              </w:rPr>
              <w:t>uarantee</w:t>
            </w:r>
            <w:r w:rsidR="006E459F">
              <w:rPr>
                <w:rFonts w:ascii="FedraSans-NormalTF" w:hAnsi="FedraSans-NormalTF"/>
                <w:b w:val="0"/>
                <w:lang w:val="en-US"/>
              </w:rPr>
              <w:t xml:space="preserve">, to </w:t>
            </w:r>
            <w:r w:rsidR="004D4B21">
              <w:rPr>
                <w:rFonts w:ascii="FedraSans-NormalTF" w:hAnsi="FedraSans-NormalTF"/>
                <w:b w:val="0"/>
                <w:lang w:val="en-US"/>
              </w:rPr>
              <w:t xml:space="preserve">defray </w:t>
            </w:r>
            <w:r w:rsidR="006E459F">
              <w:rPr>
                <w:rFonts w:ascii="FedraSans-NormalTF" w:hAnsi="FedraSans-NormalTF"/>
                <w:b w:val="0"/>
                <w:lang w:val="en-US"/>
              </w:rPr>
              <w:t xml:space="preserve">administrative </w:t>
            </w:r>
            <w:r w:rsidR="00BF39F6">
              <w:rPr>
                <w:rFonts w:ascii="FedraSans-NormalTF" w:hAnsi="FedraSans-NormalTF"/>
                <w:b w:val="0"/>
                <w:lang w:val="en-US"/>
              </w:rPr>
              <w:t xml:space="preserve">and external </w:t>
            </w:r>
            <w:r w:rsidR="006E459F">
              <w:rPr>
                <w:rFonts w:ascii="FedraSans-NormalTF" w:hAnsi="FedraSans-NormalTF"/>
                <w:b w:val="0"/>
                <w:lang w:val="en-US"/>
              </w:rPr>
              <w:t xml:space="preserve">costs of </w:t>
            </w:r>
            <w:r w:rsidR="00CE0723">
              <w:rPr>
                <w:rFonts w:ascii="FedraSans-NormalTF" w:hAnsi="FedraSans-NormalTF"/>
                <w:b w:val="0"/>
                <w:lang w:val="en-US"/>
              </w:rPr>
              <w:t xml:space="preserve">the AE to </w:t>
            </w:r>
            <w:r w:rsidR="004D4B21">
              <w:rPr>
                <w:rFonts w:ascii="FedraSans-NormalTF" w:hAnsi="FedraSans-NormalTF"/>
                <w:b w:val="0"/>
                <w:lang w:val="en-US"/>
              </w:rPr>
              <w:t>prepar</w:t>
            </w:r>
            <w:r w:rsidR="00CE0723">
              <w:rPr>
                <w:rFonts w:ascii="FedraSans-NormalTF" w:hAnsi="FedraSans-NormalTF"/>
                <w:b w:val="0"/>
                <w:lang w:val="en-US"/>
              </w:rPr>
              <w:t>e and issue</w:t>
            </w:r>
            <w:r w:rsidR="004D4B21">
              <w:rPr>
                <w:rFonts w:ascii="FedraSans-NormalTF" w:hAnsi="FedraSans-NormalTF"/>
                <w:b w:val="0"/>
                <w:lang w:val="en-US"/>
              </w:rPr>
              <w:t xml:space="preserve"> the Guarantee</w:t>
            </w:r>
            <w:r>
              <w:rPr>
                <w:rFonts w:ascii="FedraSans-NormalTF" w:hAnsi="FedraSans-NormalTF"/>
                <w:b w:val="0"/>
                <w:lang w:val="en-US"/>
              </w:rPr>
              <w:t>.</w:t>
            </w:r>
            <w:r w:rsidR="00902B9A">
              <w:rPr>
                <w:rStyle w:val="FootnoteReference"/>
                <w:rFonts w:ascii="FedraSans-NormalTF" w:hAnsi="FedraSans-NormalTF"/>
                <w:b w:val="0"/>
                <w:lang w:val="en-US"/>
              </w:rPr>
              <w:footnoteReference w:id="9"/>
            </w:r>
          </w:p>
        </w:tc>
      </w:tr>
      <w:tr w:rsidR="003252F6" w:rsidRPr="00FB08CB" w14:paraId="3945ADFF" w14:textId="77777777" w:rsidTr="00D453EA">
        <w:trPr>
          <w:trHeight w:val="584"/>
        </w:trPr>
        <w:tc>
          <w:tcPr>
            <w:tcW w:w="3612" w:type="dxa"/>
            <w:hideMark/>
          </w:tcPr>
          <w:p w14:paraId="1DD16FB4" w14:textId="1F27F77B" w:rsidR="003252F6" w:rsidRPr="00AF4184" w:rsidRDefault="003252F6" w:rsidP="00173D8D">
            <w:pPr>
              <w:pStyle w:val="Heading10"/>
              <w:numPr>
                <w:ilvl w:val="0"/>
                <w:numId w:val="0"/>
              </w:numPr>
              <w:jc w:val="left"/>
              <w:rPr>
                <w:rFonts w:ascii="FedraSans-NormalTF" w:hAnsi="FedraSans-NormalTF"/>
                <w:b w:val="0"/>
                <w:lang w:val="en-US"/>
              </w:rPr>
            </w:pPr>
            <w:r w:rsidRPr="00AF4184">
              <w:rPr>
                <w:rFonts w:ascii="FedraSans-NormalTF" w:hAnsi="FedraSans-NormalTF"/>
                <w:b w:val="0"/>
                <w:lang w:val="en-US"/>
              </w:rPr>
              <w:t>Guarantee Fee</w:t>
            </w:r>
          </w:p>
        </w:tc>
        <w:tc>
          <w:tcPr>
            <w:tcW w:w="5743" w:type="dxa"/>
            <w:hideMark/>
          </w:tcPr>
          <w:p w14:paraId="1CCAACF3" w14:textId="4AA45672" w:rsidR="00BF39F6" w:rsidRDefault="003252F6" w:rsidP="00D453EA">
            <w:pPr>
              <w:pStyle w:val="Heading10"/>
              <w:numPr>
                <w:ilvl w:val="0"/>
                <w:numId w:val="0"/>
              </w:numPr>
              <w:ind w:left="17"/>
              <w:rPr>
                <w:rFonts w:ascii="FedraSans-NormalTF" w:hAnsi="FedraSans-NormalTF"/>
                <w:b w:val="0"/>
                <w:lang w:val="en-US"/>
              </w:rPr>
            </w:pPr>
            <w:r w:rsidRPr="00AF4184">
              <w:rPr>
                <w:rFonts w:ascii="FedraSans-NormalTF" w:hAnsi="FedraSans-NormalTF"/>
                <w:b w:val="0"/>
                <w:lang w:val="en-US"/>
              </w:rPr>
              <w:t>[100</w:t>
            </w:r>
            <w:r w:rsidR="007E09BD">
              <w:rPr>
                <w:rFonts w:ascii="FedraSans-NormalTF" w:hAnsi="FedraSans-NormalTF"/>
                <w:b w:val="0"/>
                <w:lang w:val="en-US"/>
              </w:rPr>
              <w:t>–</w:t>
            </w:r>
            <w:r w:rsidRPr="00AF4184">
              <w:rPr>
                <w:rFonts w:ascii="FedraSans-NormalTF" w:hAnsi="FedraSans-NormalTF"/>
                <w:b w:val="0"/>
                <w:lang w:val="en-US"/>
              </w:rPr>
              <w:t>200]</w:t>
            </w:r>
            <w:r w:rsidR="000464E2">
              <w:rPr>
                <w:rStyle w:val="FootnoteReference"/>
                <w:rFonts w:ascii="FedraSans-NormalTF" w:hAnsi="FedraSans-NormalTF"/>
                <w:b w:val="0"/>
                <w:lang w:val="en-US"/>
              </w:rPr>
              <w:footnoteReference w:id="10"/>
            </w:r>
            <w:r w:rsidRPr="00AF4184">
              <w:rPr>
                <w:rFonts w:ascii="FedraSans-NormalTF" w:hAnsi="FedraSans-NormalTF"/>
                <w:b w:val="0"/>
                <w:lang w:val="en-US"/>
              </w:rPr>
              <w:t xml:space="preserve"> basis points per annum. The Guarantee Fee is charged on that portion of the guaranteed amount that AE has contractually committed and for which AE has financial exposure under the </w:t>
            </w:r>
            <w:r w:rsidR="002D1DF1">
              <w:rPr>
                <w:rFonts w:ascii="FedraSans-NormalTF" w:hAnsi="FedraSans-NormalTF"/>
                <w:b w:val="0"/>
                <w:lang w:val="en-US"/>
              </w:rPr>
              <w:t>G</w:t>
            </w:r>
            <w:r w:rsidRPr="00AF4184">
              <w:rPr>
                <w:rFonts w:ascii="FedraSans-NormalTF" w:hAnsi="FedraSans-NormalTF"/>
                <w:b w:val="0"/>
                <w:lang w:val="en-US"/>
              </w:rPr>
              <w:t>uarantee (Available Guaranteed Amount). The Guarantee Fee must be paid in advance semi-annually on [insert dates]</w:t>
            </w:r>
            <w:r w:rsidR="007E09BD">
              <w:rPr>
                <w:rFonts w:ascii="FedraSans-NormalTF" w:hAnsi="FedraSans-NormalTF"/>
                <w:b w:val="0"/>
                <w:lang w:val="en-US"/>
              </w:rPr>
              <w:t>.</w:t>
            </w:r>
            <w:r w:rsidRPr="00AF4184">
              <w:rPr>
                <w:rStyle w:val="FootnoteReference"/>
                <w:rFonts w:ascii="FedraSans-NormalTF" w:hAnsi="FedraSans-NormalTF"/>
                <w:b w:val="0"/>
                <w:lang w:val="en-US"/>
              </w:rPr>
              <w:footnoteReference w:id="11"/>
            </w:r>
            <w:r w:rsidRPr="00AF4184">
              <w:rPr>
                <w:rFonts w:ascii="FedraSans-NormalTF" w:hAnsi="FedraSans-NormalTF"/>
                <w:b w:val="0"/>
                <w:lang w:val="en-US"/>
              </w:rPr>
              <w:t xml:space="preserve"> </w:t>
            </w:r>
          </w:p>
          <w:p w14:paraId="06B718F9" w14:textId="134A19C1" w:rsidR="003252F6" w:rsidRPr="00AF4184" w:rsidRDefault="003252F6" w:rsidP="00D453EA">
            <w:pPr>
              <w:pStyle w:val="Heading10"/>
              <w:numPr>
                <w:ilvl w:val="0"/>
                <w:numId w:val="0"/>
              </w:numPr>
              <w:ind w:left="17"/>
              <w:rPr>
                <w:rFonts w:ascii="FedraSans-NormalTF" w:hAnsi="FedraSans-NormalTF"/>
                <w:b w:val="0"/>
                <w:lang w:val="en-US"/>
              </w:rPr>
            </w:pPr>
            <w:r w:rsidRPr="00AF4184">
              <w:rPr>
                <w:rFonts w:ascii="FedraSans-NormalTF" w:hAnsi="FedraSans-NormalTF"/>
                <w:b w:val="0"/>
                <w:lang w:val="en-US"/>
              </w:rPr>
              <w:t>AE will have the right to terminate the Guarantee in the event of nonpayment of any installment of the Guarantee Fee.</w:t>
            </w:r>
          </w:p>
        </w:tc>
      </w:tr>
    </w:tbl>
    <w:p w14:paraId="120CDAE7" w14:textId="215E6DBB" w:rsidR="00355706" w:rsidRPr="00ED6B72" w:rsidRDefault="00355706">
      <w:pPr>
        <w:rPr>
          <w:rFonts w:ascii="FedraSans-NormalTF" w:hAnsi="FedraSans-NormalTF"/>
          <w:sz w:val="22"/>
        </w:rPr>
      </w:pPr>
    </w:p>
    <w:p w14:paraId="57F56098" w14:textId="544813CF" w:rsidR="00F97EC9" w:rsidRPr="00501B55" w:rsidRDefault="00501B55" w:rsidP="00F97EC9">
      <w:pPr>
        <w:rPr>
          <w:rFonts w:ascii="FedraSans-NormalTF" w:hAnsi="FedraSans-NormalTF"/>
        </w:rPr>
      </w:pPr>
      <w:r w:rsidRPr="00867AEA">
        <w:rPr>
          <w:noProof/>
        </w:rPr>
        <mc:AlternateContent>
          <mc:Choice Requires="wps">
            <w:drawing>
              <wp:anchor distT="0" distB="0" distL="114300" distR="114300" simplePos="0" relativeHeight="251658240" behindDoc="1" locked="0" layoutInCell="1" allowOverlap="1" wp14:anchorId="12A90F91" wp14:editId="7C2E6EB2">
                <wp:simplePos x="0" y="0"/>
                <wp:positionH relativeFrom="page">
                  <wp:posOffset>-1657350</wp:posOffset>
                </wp:positionH>
                <wp:positionV relativeFrom="page">
                  <wp:posOffset>-57150</wp:posOffset>
                </wp:positionV>
                <wp:extent cx="9448800" cy="10093325"/>
                <wp:effectExtent l="57150" t="19050" r="76200" b="98425"/>
                <wp:wrapNone/>
                <wp:docPr id="7" name="Rectangle 7"/>
                <wp:cNvGraphicFramePr/>
                <a:graphic xmlns:a="http://schemas.openxmlformats.org/drawingml/2006/main">
                  <a:graphicData uri="http://schemas.microsoft.com/office/word/2010/wordprocessingShape">
                    <wps:wsp>
                      <wps:cNvSpPr/>
                      <wps:spPr>
                        <a:xfrm>
                          <a:off x="0" y="0"/>
                          <a:ext cx="9448800" cy="10093325"/>
                        </a:xfrm>
                        <a:prstGeom prst="rect">
                          <a:avLst/>
                        </a:prstGeom>
                        <a:solidFill>
                          <a:srgbClr val="00B0F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50E33007" id="Rectangle 7" o:spid="_x0000_s1026" style="position:absolute;margin-left:-130.5pt;margin-top:-4.5pt;width:744pt;height:794.7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" fillcolor="#00b0f0" strokecolor="#3c6abe [3044]">
                <v:shadow on="t" color="black" opacity="22937f" origin=",.5" offset="0,.63889mm"/>
                <w10:wrap anchorx="page" anchory="page"/>
              </v:rect>
            </w:pict>
          </mc:Fallback>
        </mc:AlternateContent>
      </w:r>
    </w:p>
    <w:p w14:paraId="7B878C25" w14:textId="77777777" w:rsidR="00F97EC9" w:rsidRPr="00501B55" w:rsidRDefault="00F97EC9" w:rsidP="00F97EC9">
      <w:pPr>
        <w:rPr>
          <w:rFonts w:ascii="FedraSans-NormalTF" w:hAnsi="FedraSans-NormalTF"/>
        </w:rPr>
      </w:pPr>
    </w:p>
    <w:p w14:paraId="3A5D85AA" w14:textId="77777777" w:rsidR="007218AD" w:rsidRPr="00820162" w:rsidRDefault="007218AD" w:rsidP="007218AD">
      <w:pPr>
        <w:ind w:left="270"/>
        <w:rPr>
          <w:rFonts w:ascii="Fedra Sans Std Book" w:hAnsi="Fedra Sans Std Book" w:cs="Times New Roman"/>
          <w:b/>
          <w:bCs/>
          <w:color w:val="FFFFFF" w:themeColor="background1"/>
          <w:szCs w:val="20"/>
        </w:rPr>
      </w:pPr>
    </w:p>
    <w:p w14:paraId="30DD941D" w14:textId="77777777" w:rsidR="007218AD" w:rsidRPr="00820162" w:rsidRDefault="007218AD" w:rsidP="007218AD">
      <w:pPr>
        <w:ind w:left="270"/>
        <w:rPr>
          <w:rFonts w:ascii="Fedra Sans Std Book" w:hAnsi="Fedra Sans Std Book" w:cs="Times New Roman"/>
          <w:b/>
          <w:bCs/>
          <w:color w:val="FFFFFF" w:themeColor="background1"/>
          <w:szCs w:val="20"/>
        </w:rPr>
      </w:pPr>
    </w:p>
    <w:p w14:paraId="39458781" w14:textId="3F6DA5FE" w:rsidR="00501B55" w:rsidRPr="00501B55" w:rsidRDefault="00501B55" w:rsidP="00501B55">
      <w:pPr>
        <w:ind w:left="270"/>
        <w:rPr>
          <w:rFonts w:ascii="Fedra Sans Std Book" w:hAnsi="Fedra Sans Std Book" w:cs="Times New Roman"/>
          <w:b/>
          <w:bCs/>
          <w:color w:val="FFFFFF" w:themeColor="background1"/>
        </w:rPr>
      </w:pPr>
    </w:p>
    <w:p w14:paraId="3B6F78F9" w14:textId="29A1A871" w:rsidR="00501B55" w:rsidRPr="00501B55" w:rsidRDefault="00501B55" w:rsidP="00501B55">
      <w:pPr>
        <w:ind w:left="270"/>
        <w:rPr>
          <w:rFonts w:ascii="Fedra Sans Std Book" w:hAnsi="Fedra Sans Std Book" w:cs="Times New Roman"/>
          <w:b/>
          <w:bCs/>
          <w:color w:val="FFFFFF" w:themeColor="background1"/>
        </w:rPr>
      </w:pPr>
    </w:p>
    <w:p w14:paraId="1A185AFC" w14:textId="64EE6373" w:rsidR="00F97EC9" w:rsidRPr="00501B55" w:rsidRDefault="00F97EC9" w:rsidP="00F97EC9">
      <w:pPr>
        <w:rPr>
          <w:rFonts w:ascii="FedraSans-NormalTF" w:hAnsi="FedraSans-NormalTF"/>
          <w:color w:val="FFFFFF" w:themeColor="background1"/>
        </w:rPr>
      </w:pPr>
    </w:p>
    <w:p w14:paraId="33672C9F" w14:textId="3EF1CA74" w:rsidR="00F97EC9" w:rsidRPr="00501B55" w:rsidRDefault="00F97EC9" w:rsidP="00F97EC9">
      <w:pPr>
        <w:rPr>
          <w:rFonts w:ascii="FedraSans-NormalTF" w:hAnsi="FedraSans-NormalTF"/>
          <w:color w:val="FFFFFF" w:themeColor="background1"/>
        </w:rPr>
      </w:pPr>
    </w:p>
    <w:p w14:paraId="182796A6" w14:textId="320729AE" w:rsidR="00F97EC9" w:rsidRPr="00501B55" w:rsidRDefault="00F97EC9" w:rsidP="00F97EC9">
      <w:pPr>
        <w:rPr>
          <w:rFonts w:ascii="FedraSans-NormalTF" w:hAnsi="FedraSans-NormalTF"/>
          <w:color w:val="FFFFFF" w:themeColor="background1"/>
        </w:rPr>
      </w:pPr>
    </w:p>
    <w:p w14:paraId="41CB0B56" w14:textId="7D7283E7" w:rsidR="00F97EC9" w:rsidRPr="00501B55" w:rsidRDefault="00F97EC9" w:rsidP="00F97EC9">
      <w:pPr>
        <w:rPr>
          <w:rFonts w:ascii="FedraSans-NormalTF" w:hAnsi="FedraSans-NormalTF"/>
          <w:color w:val="FFFFFF" w:themeColor="background1"/>
        </w:rPr>
      </w:pPr>
    </w:p>
    <w:p w14:paraId="257EC274" w14:textId="2D6D0E1C" w:rsidR="00F97EC9" w:rsidRPr="00501B55" w:rsidRDefault="00F97EC9" w:rsidP="00F97EC9">
      <w:pPr>
        <w:rPr>
          <w:rFonts w:ascii="FedraSans-NormalTF" w:hAnsi="FedraSans-NormalTF"/>
        </w:rPr>
      </w:pPr>
    </w:p>
    <w:p w14:paraId="0AF69850" w14:textId="6CF921A4" w:rsidR="00F97EC9" w:rsidRPr="00501B55" w:rsidRDefault="00F97EC9" w:rsidP="00F97EC9">
      <w:pPr>
        <w:rPr>
          <w:rFonts w:ascii="FedraSans-NormalTF" w:hAnsi="FedraSans-NormalTF"/>
        </w:rPr>
      </w:pPr>
    </w:p>
    <w:p w14:paraId="313DE312" w14:textId="216F7DB9" w:rsidR="00F97EC9" w:rsidRPr="00501B55" w:rsidRDefault="00F97EC9" w:rsidP="00F97EC9">
      <w:pPr>
        <w:rPr>
          <w:rFonts w:ascii="FedraSans-NormalTF" w:hAnsi="FedraSans-NormalTF"/>
        </w:rPr>
      </w:pPr>
    </w:p>
    <w:p w14:paraId="7ABFAE00" w14:textId="1223AFA5" w:rsidR="00E651EC" w:rsidRPr="00501B55" w:rsidRDefault="00E651EC">
      <w:pPr>
        <w:rPr>
          <w:rFonts w:ascii="FedraSans-NormalTF" w:hAnsi="FedraSans-NormalTF"/>
        </w:rPr>
      </w:pPr>
    </w:p>
    <w:p w14:paraId="68EF7620" w14:textId="4F528C0D" w:rsidR="008D5076" w:rsidRPr="00501B55" w:rsidRDefault="008D5076">
      <w:pPr>
        <w:rPr>
          <w:rFonts w:ascii="FedraSans-NormalTF" w:hAnsi="FedraSans-NormalTF"/>
        </w:rPr>
      </w:pPr>
    </w:p>
    <w:p w14:paraId="49D91EDD" w14:textId="1E219554" w:rsidR="008D5076" w:rsidRPr="00501B55" w:rsidRDefault="008D5076">
      <w:pPr>
        <w:rPr>
          <w:rFonts w:ascii="FedraSans-NormalTF" w:hAnsi="FedraSans-NormalTF"/>
        </w:rPr>
      </w:pPr>
    </w:p>
    <w:p w14:paraId="7763F596" w14:textId="745BFC98" w:rsidR="008D5076" w:rsidRPr="00501B55" w:rsidRDefault="008D5076">
      <w:pPr>
        <w:rPr>
          <w:rFonts w:ascii="FedraSans-NormalTF" w:hAnsi="FedraSans-NormalTF"/>
        </w:rPr>
      </w:pPr>
    </w:p>
    <w:p w14:paraId="0D38C7CC" w14:textId="38B2DD5B" w:rsidR="008D5076" w:rsidRPr="00501B55" w:rsidRDefault="008D5076">
      <w:pPr>
        <w:rPr>
          <w:rFonts w:ascii="FedraSans-NormalTF" w:hAnsi="FedraSans-NormalTF"/>
        </w:rPr>
      </w:pPr>
    </w:p>
    <w:p w14:paraId="2C14369B" w14:textId="0A5FEA52" w:rsidR="008D5076" w:rsidRPr="00501B55" w:rsidRDefault="008D5076">
      <w:pPr>
        <w:rPr>
          <w:rFonts w:ascii="FedraSans-NormalTF" w:hAnsi="FedraSans-NormalTF"/>
        </w:rPr>
      </w:pPr>
    </w:p>
    <w:p w14:paraId="2041B740" w14:textId="500A69CE" w:rsidR="008D5076" w:rsidRPr="00501B55" w:rsidRDefault="008D5076">
      <w:pPr>
        <w:rPr>
          <w:rFonts w:ascii="FedraSans-NormalTF" w:hAnsi="FedraSans-NormalTF"/>
        </w:rPr>
      </w:pPr>
    </w:p>
    <w:p w14:paraId="25E234DA" w14:textId="2125C943" w:rsidR="008D5076" w:rsidRPr="00501B55" w:rsidRDefault="008D5076">
      <w:pPr>
        <w:rPr>
          <w:rFonts w:ascii="FedraSans-NormalTF" w:hAnsi="FedraSans-NormalTF"/>
        </w:rPr>
      </w:pPr>
    </w:p>
    <w:p w14:paraId="43355F67" w14:textId="6A5FD8EE" w:rsidR="008D5076" w:rsidRPr="00501B55" w:rsidRDefault="008D5076">
      <w:pPr>
        <w:rPr>
          <w:rFonts w:ascii="FedraSans-NormalTF" w:hAnsi="FedraSans-NormalTF"/>
        </w:rPr>
      </w:pPr>
    </w:p>
    <w:p w14:paraId="369F363B" w14:textId="7A745D53" w:rsidR="008D5076" w:rsidRPr="00501B55" w:rsidRDefault="008D5076">
      <w:pPr>
        <w:rPr>
          <w:rFonts w:ascii="FedraSans-NormalTF" w:hAnsi="FedraSans-NormalTF"/>
        </w:rPr>
      </w:pPr>
    </w:p>
    <w:p w14:paraId="635FF39D" w14:textId="346DC8FD" w:rsidR="008D5076" w:rsidRPr="00501B55" w:rsidRDefault="008D5076">
      <w:pPr>
        <w:rPr>
          <w:rFonts w:ascii="FedraSans-NormalTF" w:hAnsi="FedraSans-NormalTF"/>
        </w:rPr>
      </w:pPr>
    </w:p>
    <w:p w14:paraId="0CE28EAE" w14:textId="423BB81A" w:rsidR="008D5076" w:rsidRPr="00501B55" w:rsidRDefault="008D5076">
      <w:pPr>
        <w:rPr>
          <w:rFonts w:ascii="FedraSans-NormalTF" w:hAnsi="FedraSans-NormalTF"/>
        </w:rPr>
      </w:pPr>
    </w:p>
    <w:p w14:paraId="0E5E0656" w14:textId="6EC53411" w:rsidR="008D5076" w:rsidRPr="00501B55" w:rsidRDefault="008D5076">
      <w:pPr>
        <w:rPr>
          <w:rFonts w:ascii="FedraSans-NormalTF" w:hAnsi="FedraSans-NormalTF"/>
        </w:rPr>
      </w:pPr>
    </w:p>
    <w:p w14:paraId="1BD993C6" w14:textId="71333697" w:rsidR="00C81AA9" w:rsidRPr="00AF4184" w:rsidRDefault="00C81AA9">
      <w:pPr>
        <w:rPr>
          <w:rFonts w:ascii="FedraSans-NormalTF" w:hAnsi="FedraSans-NormalTF"/>
        </w:rPr>
      </w:pPr>
    </w:p>
    <w:sectPr w:rsidR="00C81AA9" w:rsidRPr="00AF4184" w:rsidSect="00E04FB0">
      <w:footerReference w:type="default" r:id="rId29"/>
      <w:footerReference w:type="first" r:id="rId3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F838C" w14:textId="77777777" w:rsidR="00173D8D" w:rsidRDefault="00173D8D" w:rsidP="006D572D">
      <w:r>
        <w:separator/>
      </w:r>
    </w:p>
  </w:endnote>
  <w:endnote w:type="continuationSeparator" w:id="0">
    <w:p w14:paraId="3242B359" w14:textId="77777777" w:rsidR="00173D8D" w:rsidRDefault="00173D8D" w:rsidP="006D572D">
      <w:r>
        <w:continuationSeparator/>
      </w:r>
    </w:p>
  </w:endnote>
  <w:endnote w:type="continuationNotice" w:id="1">
    <w:p w14:paraId="18284590" w14:textId="77777777" w:rsidR="00173D8D" w:rsidRDefault="00173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edra Sans Std Book">
    <w:panose1 w:val="020B0403040000020004"/>
    <w:charset w:val="00"/>
    <w:family w:val="swiss"/>
    <w:notTrueType/>
    <w:pitch w:val="variable"/>
    <w:sig w:usb0="20000007" w:usb1="00000003" w:usb2="00000000" w:usb3="00000000" w:csb0="00000193" w:csb1="00000000"/>
  </w:font>
  <w:font w:name="Cambria">
    <w:panose1 w:val="02040503050406030204"/>
    <w:charset w:val="00"/>
    <w:family w:val="roman"/>
    <w:pitch w:val="variable"/>
    <w:sig w:usb0="E00006FF" w:usb1="420024FF" w:usb2="02000000" w:usb3="00000000" w:csb0="0000019F" w:csb1="00000000"/>
  </w:font>
  <w:font w:name="FedraSans-Book">
    <w:altName w:val="Cambria"/>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Garamond-Regular">
    <w:charset w:val="00"/>
    <w:family w:val="auto"/>
    <w:pitch w:val="variable"/>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Futura Bk BT">
    <w:altName w:val="Century Gothic"/>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4E21" w14:textId="0F4AAD1E" w:rsidR="00F458D9" w:rsidRDefault="00F458D9">
    <w:pPr>
      <w:pStyle w:val="Footer"/>
      <w:jc w:val="right"/>
    </w:pPr>
  </w:p>
  <w:p w14:paraId="2E8FCB3D" w14:textId="6F157130" w:rsidR="00665919" w:rsidRPr="006820FC" w:rsidRDefault="00665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B68F" w14:textId="3D95EDD2" w:rsidR="00DB6322" w:rsidRPr="006820FC" w:rsidRDefault="00DB6322" w:rsidP="00F458D9">
    <w:pPr>
      <w:pStyle w:val="Footer"/>
      <w:jc w:val="right"/>
    </w:pPr>
  </w:p>
  <w:p w14:paraId="7A3C3AA1" w14:textId="77777777" w:rsidR="00DB6322" w:rsidRPr="006820FC" w:rsidRDefault="00DB6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052F" w14:textId="0E23CDEA" w:rsidR="00F458D9" w:rsidRDefault="00F458D9">
    <w:pPr>
      <w:pStyle w:val="Footer"/>
      <w:jc w:val="right"/>
    </w:pPr>
  </w:p>
  <w:p w14:paraId="26A60365" w14:textId="77777777" w:rsidR="00C637FD" w:rsidRPr="006820FC" w:rsidRDefault="00C637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10E7" w14:textId="35C6A268" w:rsidR="00F458D9" w:rsidRDefault="00F458D9">
    <w:pPr>
      <w:pStyle w:val="Footer"/>
      <w:jc w:val="right"/>
    </w:pPr>
  </w:p>
  <w:p w14:paraId="56D43675" w14:textId="77777777" w:rsidR="00F458D9" w:rsidRPr="006820FC" w:rsidRDefault="00F458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179418"/>
      <w:docPartObj>
        <w:docPartGallery w:val="Page Numbers (Bottom of Page)"/>
        <w:docPartUnique/>
      </w:docPartObj>
    </w:sdtPr>
    <w:sdtEndPr>
      <w:rPr>
        <w:noProof/>
        <w:sz w:val="22"/>
        <w:szCs w:val="28"/>
      </w:rPr>
    </w:sdtEndPr>
    <w:sdtContent>
      <w:p w14:paraId="0C6404A5" w14:textId="151383E3" w:rsidR="00E620E1" w:rsidRPr="00E620E1" w:rsidRDefault="00E620E1">
        <w:pPr>
          <w:pStyle w:val="Footer"/>
          <w:jc w:val="center"/>
          <w:rPr>
            <w:sz w:val="22"/>
            <w:szCs w:val="28"/>
          </w:rPr>
        </w:pPr>
        <w:r w:rsidRPr="00E620E1">
          <w:rPr>
            <w:sz w:val="22"/>
            <w:szCs w:val="28"/>
          </w:rPr>
          <w:fldChar w:fldCharType="begin"/>
        </w:r>
        <w:r w:rsidRPr="00E620E1">
          <w:rPr>
            <w:sz w:val="22"/>
            <w:szCs w:val="28"/>
          </w:rPr>
          <w:instrText xml:space="preserve"> PAGE   \* MERGEFORMAT </w:instrText>
        </w:r>
        <w:r w:rsidRPr="00E620E1">
          <w:rPr>
            <w:sz w:val="22"/>
            <w:szCs w:val="28"/>
          </w:rPr>
          <w:fldChar w:fldCharType="separate"/>
        </w:r>
        <w:r w:rsidRPr="00E620E1">
          <w:rPr>
            <w:noProof/>
            <w:sz w:val="22"/>
            <w:szCs w:val="28"/>
          </w:rPr>
          <w:t>2</w:t>
        </w:r>
        <w:r w:rsidRPr="00E620E1">
          <w:rPr>
            <w:noProof/>
            <w:sz w:val="22"/>
            <w:szCs w:val="28"/>
          </w:rPr>
          <w:fldChar w:fldCharType="end"/>
        </w:r>
      </w:p>
    </w:sdtContent>
  </w:sdt>
  <w:p w14:paraId="43308005" w14:textId="77777777" w:rsidR="00E620E1" w:rsidRPr="006820FC" w:rsidRDefault="00E620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F215" w14:textId="5D575131" w:rsidR="00E620E1" w:rsidRDefault="00E620E1">
    <w:pPr>
      <w:pStyle w:val="Footer"/>
      <w:jc w:val="right"/>
    </w:pPr>
  </w:p>
  <w:p w14:paraId="7D46D250" w14:textId="77777777" w:rsidR="00E620E1" w:rsidRPr="006820FC" w:rsidRDefault="00E62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5DBD3" w14:textId="77777777" w:rsidR="00173D8D" w:rsidRDefault="00173D8D" w:rsidP="006D572D">
      <w:pPr>
        <w:rPr>
          <w:noProof/>
        </w:rPr>
      </w:pPr>
      <w:r>
        <w:rPr>
          <w:noProof/>
        </w:rPr>
        <w:separator/>
      </w:r>
    </w:p>
  </w:footnote>
  <w:footnote w:type="continuationSeparator" w:id="0">
    <w:p w14:paraId="62D3F4E0" w14:textId="77777777" w:rsidR="00173D8D" w:rsidRDefault="00173D8D" w:rsidP="006D572D">
      <w:r>
        <w:continuationSeparator/>
      </w:r>
    </w:p>
  </w:footnote>
  <w:footnote w:type="continuationNotice" w:id="1">
    <w:p w14:paraId="7E9C0010" w14:textId="77777777" w:rsidR="00173D8D" w:rsidRDefault="00173D8D"/>
  </w:footnote>
  <w:footnote w:id="2">
    <w:p w14:paraId="258DB512" w14:textId="5FB8E4DC" w:rsidR="00DE5BD1" w:rsidRDefault="00DE5BD1" w:rsidP="00E620E1">
      <w:pPr>
        <w:pStyle w:val="FootnoteText"/>
      </w:pPr>
      <w:r>
        <w:rPr>
          <w:rStyle w:val="FootnoteReference"/>
        </w:rPr>
        <w:footnoteRef/>
      </w:r>
      <w:r>
        <w:t xml:space="preserve"> </w:t>
      </w:r>
      <w:r w:rsidR="00120655">
        <w:tab/>
      </w:r>
      <w:r>
        <w:t>Note: Base Case Revenue will be the product of</w:t>
      </w:r>
      <w:r w:rsidRPr="00DE5BD1">
        <w:t xml:space="preserve"> </w:t>
      </w:r>
      <w:r>
        <w:t xml:space="preserve">Completed Connections and the Tariff payable for the predicted consumption per connection that is set out in the Demand Predictions. </w:t>
      </w:r>
    </w:p>
  </w:footnote>
  <w:footnote w:id="3">
    <w:p w14:paraId="3C95A163" w14:textId="3E010C73" w:rsidR="006C6860" w:rsidRDefault="006C6860" w:rsidP="00E620E1">
      <w:pPr>
        <w:pStyle w:val="FootnoteText"/>
      </w:pPr>
      <w:r>
        <w:rPr>
          <w:rStyle w:val="FootnoteReference"/>
        </w:rPr>
        <w:footnoteRef/>
      </w:r>
      <w:r>
        <w:t xml:space="preserve"> </w:t>
      </w:r>
      <w:r w:rsidR="00120655">
        <w:tab/>
      </w:r>
      <w:r>
        <w:t xml:space="preserve">Note: The Financial Model will be updated periodically and after certain one-off events as listed in Clause 6.15(b) of the Concession Agreement. In particular, the Base Case Revenue will be set based on the updated model at the Concession Completion, at each Tariff Review Date and after the assessment of any Supplemental Tariff. There should therefore not be any </w:t>
      </w:r>
      <w:r w:rsidR="00322C31">
        <w:t>“</w:t>
      </w:r>
      <w:r>
        <w:t>double recovery</w:t>
      </w:r>
      <w:r w:rsidR="00322C31">
        <w:t>”</w:t>
      </w:r>
      <w:r>
        <w:t xml:space="preserve"> under the </w:t>
      </w:r>
      <w:r w:rsidR="002C7750">
        <w:t>minimum revenue guarantee</w:t>
      </w:r>
      <w:r>
        <w:t xml:space="preserve"> for events that are otherwise compensated for via the tariff reset on a Tariff Review Date or a Supplemental Tariff.</w:t>
      </w:r>
    </w:p>
  </w:footnote>
  <w:footnote w:id="4">
    <w:p w14:paraId="7FCDA77D" w14:textId="56097E9F" w:rsidR="002A6E3B" w:rsidRDefault="002A6E3B" w:rsidP="00E620E1">
      <w:pPr>
        <w:pStyle w:val="FootnoteText"/>
      </w:pPr>
      <w:r>
        <w:rPr>
          <w:rStyle w:val="FootnoteReference"/>
        </w:rPr>
        <w:footnoteRef/>
      </w:r>
      <w:r>
        <w:t xml:space="preserve"> </w:t>
      </w:r>
      <w:r w:rsidR="00120655">
        <w:tab/>
      </w:r>
      <w:r>
        <w:t xml:space="preserve">Drafting Note: </w:t>
      </w:r>
      <w:r w:rsidR="009739DB">
        <w:t>W</w:t>
      </w:r>
      <w:r>
        <w:t xml:space="preserve">here an additional </w:t>
      </w:r>
      <w:proofErr w:type="gramStart"/>
      <w:r>
        <w:t>guarantee</w:t>
      </w:r>
      <w:proofErr w:type="gramEnd"/>
      <w:r>
        <w:t xml:space="preserve"> product is made available to the Concessionaire during the Concession Period, the Available Guaranteed Amount may also need to cross-refer to claims made under that other product to avoid double recovery. </w:t>
      </w:r>
    </w:p>
  </w:footnote>
  <w:footnote w:id="5">
    <w:p w14:paraId="7F3A91B8" w14:textId="799078C5" w:rsidR="003252F6" w:rsidRPr="00ED6B72" w:rsidRDefault="003252F6" w:rsidP="00E620E1">
      <w:pPr>
        <w:pStyle w:val="FootnoteText"/>
      </w:pPr>
      <w:r w:rsidRPr="000B3689">
        <w:rPr>
          <w:rStyle w:val="FootnoteReference"/>
          <w:rFonts w:ascii="Fedra Sans Std Book" w:hAnsi="Fedra Sans Std Book"/>
        </w:rPr>
        <w:footnoteRef/>
      </w:r>
      <w:r w:rsidRPr="00ED6B72">
        <w:t xml:space="preserve"> </w:t>
      </w:r>
      <w:r w:rsidR="00120655">
        <w:tab/>
      </w:r>
      <w:r w:rsidR="0008205F" w:rsidRPr="00ED6B72">
        <w:t>Note:</w:t>
      </w:r>
      <w:r w:rsidRPr="00ED6B72">
        <w:t xml:space="preserve"> </w:t>
      </w:r>
      <w:r w:rsidR="009739DB">
        <w:t>T</w:t>
      </w:r>
      <w:r w:rsidRPr="000B3689">
        <w:t>he</w:t>
      </w:r>
      <w:r w:rsidRPr="00ED6B72">
        <w:t xml:space="preserve"> instrument</w:t>
      </w:r>
      <w:r w:rsidR="00CB5008" w:rsidRPr="00ED6B72">
        <w:t xml:space="preserve"> only</w:t>
      </w:r>
      <w:r w:rsidRPr="00ED6B72">
        <w:t xml:space="preserve"> </w:t>
      </w:r>
      <w:r w:rsidR="009A1B84" w:rsidRPr="00ED6B72">
        <w:t xml:space="preserve">becomes drawable </w:t>
      </w:r>
      <w:r w:rsidRPr="00ED6B72">
        <w:t xml:space="preserve">once </w:t>
      </w:r>
      <w:r w:rsidR="004563FE" w:rsidRPr="00ED6B72">
        <w:t xml:space="preserve">Concession </w:t>
      </w:r>
      <w:r w:rsidRPr="00ED6B72">
        <w:t>Completion (as defined in the Concession Agreement) is reached</w:t>
      </w:r>
      <w:r w:rsidR="00575F3C" w:rsidRPr="00ED6B72">
        <w:t>.</w:t>
      </w:r>
      <w:r w:rsidR="0008205F" w:rsidRPr="00ED6B72">
        <w:t xml:space="preserve"> The Concessionaire may elect for deemed Concession Completion where the Target Completion Connections could not be reached due to a Demand Event. </w:t>
      </w:r>
      <w:r w:rsidR="00F92BF6">
        <w:t>On</w:t>
      </w:r>
      <w:r w:rsidR="00BC0C5F" w:rsidRPr="00ED6B72">
        <w:t xml:space="preserve"> Concession Completion, the Financial Model is updated such that Base Case Revenue will reflect the actual number of Completed Connections. </w:t>
      </w:r>
    </w:p>
  </w:footnote>
  <w:footnote w:id="6">
    <w:p w14:paraId="543F9276" w14:textId="36762111" w:rsidR="003A4DB5" w:rsidRDefault="003A4DB5" w:rsidP="003A4DB5">
      <w:pPr>
        <w:pStyle w:val="FootnoteText"/>
      </w:pPr>
      <w:r>
        <w:rPr>
          <w:rStyle w:val="FootnoteReference"/>
        </w:rPr>
        <w:footnoteRef/>
      </w:r>
      <w:r>
        <w:t xml:space="preserve"> </w:t>
      </w:r>
      <w:r>
        <w:tab/>
        <w:t xml:space="preserve">Drafting Note: There should be no ability to claim on the guarantee if, after </w:t>
      </w:r>
      <w:proofErr w:type="gramStart"/>
      <w:r>
        <w:t>taking into account</w:t>
      </w:r>
      <w:proofErr w:type="gramEnd"/>
      <w:r>
        <w:t xml:space="preserve"> revenues from Special Customers, the base case is met.</w:t>
      </w:r>
    </w:p>
  </w:footnote>
  <w:footnote w:id="7">
    <w:p w14:paraId="0131BD32" w14:textId="709D8282" w:rsidR="00F164A1" w:rsidRDefault="00F164A1" w:rsidP="00E620E1">
      <w:pPr>
        <w:pStyle w:val="FootnoteText"/>
      </w:pPr>
      <w:r>
        <w:rPr>
          <w:rStyle w:val="FootnoteReference"/>
        </w:rPr>
        <w:footnoteRef/>
      </w:r>
      <w:r>
        <w:t xml:space="preserve"> </w:t>
      </w:r>
      <w:r>
        <w:tab/>
        <w:t xml:space="preserve">Drafting Note: The agreement may become </w:t>
      </w:r>
      <w:proofErr w:type="gramStart"/>
      <w:r>
        <w:t>effective</w:t>
      </w:r>
      <w:proofErr w:type="gramEnd"/>
      <w:r>
        <w:t xml:space="preserve"> but no claim can be made on the guarantee until the fee is paid.</w:t>
      </w:r>
      <w:r w:rsidRPr="00F164A1">
        <w:t xml:space="preserve"> </w:t>
      </w:r>
    </w:p>
  </w:footnote>
  <w:footnote w:id="8">
    <w:p w14:paraId="04F534E3" w14:textId="4FA4709C" w:rsidR="003252F6" w:rsidRPr="00FF049D" w:rsidRDefault="003252F6" w:rsidP="00E620E1">
      <w:pPr>
        <w:pStyle w:val="FootnoteText"/>
      </w:pPr>
      <w:r>
        <w:rPr>
          <w:rStyle w:val="FootnoteReference"/>
        </w:rPr>
        <w:footnoteRef/>
      </w:r>
      <w:r>
        <w:t xml:space="preserve"> </w:t>
      </w:r>
      <w:r w:rsidR="00120655">
        <w:tab/>
      </w:r>
      <w:r>
        <w:t>Other reports could include</w:t>
      </w:r>
      <w:r w:rsidR="00864ADB">
        <w:t>, for example,</w:t>
      </w:r>
      <w:r>
        <w:t xml:space="preserve"> Data</w:t>
      </w:r>
      <w:r w:rsidR="00120655">
        <w:t>-</w:t>
      </w:r>
      <w:r>
        <w:t>related reporting</w:t>
      </w:r>
      <w:r w:rsidR="00120655">
        <w:t>.</w:t>
      </w:r>
      <w:r>
        <w:t xml:space="preserve"> </w:t>
      </w:r>
    </w:p>
  </w:footnote>
  <w:footnote w:id="9">
    <w:p w14:paraId="32D66F8B" w14:textId="7280EB68" w:rsidR="00902B9A" w:rsidRDefault="00902B9A" w:rsidP="00E620E1">
      <w:pPr>
        <w:pStyle w:val="FootnoteText"/>
      </w:pPr>
      <w:r>
        <w:rPr>
          <w:rStyle w:val="FootnoteReference"/>
        </w:rPr>
        <w:footnoteRef/>
      </w:r>
      <w:r>
        <w:t xml:space="preserve"> </w:t>
      </w:r>
      <w:r w:rsidR="00120655">
        <w:tab/>
      </w:r>
      <w:r>
        <w:t xml:space="preserve">Drafting Note: </w:t>
      </w:r>
      <w:r w:rsidR="00864ADB">
        <w:t>T</w:t>
      </w:r>
      <w:r>
        <w:t xml:space="preserve">o be a fixed amount. </w:t>
      </w:r>
    </w:p>
  </w:footnote>
  <w:footnote w:id="10">
    <w:p w14:paraId="37034A29" w14:textId="488ED06B" w:rsidR="000464E2" w:rsidRPr="000464E2" w:rsidRDefault="000464E2" w:rsidP="00E620E1">
      <w:pPr>
        <w:pStyle w:val="FootnoteText"/>
      </w:pPr>
      <w:r>
        <w:rPr>
          <w:rStyle w:val="FootnoteReference"/>
        </w:rPr>
        <w:footnoteRef/>
      </w:r>
      <w:r>
        <w:t xml:space="preserve"> </w:t>
      </w:r>
      <w:r w:rsidR="00120655">
        <w:tab/>
      </w:r>
      <w:r>
        <w:t>Placeholder pricing to be agreed with the Donor</w:t>
      </w:r>
      <w:r w:rsidR="00120655">
        <w:t>.</w:t>
      </w:r>
    </w:p>
  </w:footnote>
  <w:footnote w:id="11">
    <w:p w14:paraId="4DFA9173" w14:textId="75EF2665" w:rsidR="003252F6" w:rsidRPr="00ED6B72" w:rsidRDefault="003252F6" w:rsidP="00E620E1">
      <w:pPr>
        <w:pStyle w:val="FootnoteText"/>
      </w:pPr>
      <w:r>
        <w:rPr>
          <w:rStyle w:val="FootnoteReference"/>
        </w:rPr>
        <w:footnoteRef/>
      </w:r>
      <w:r>
        <w:t xml:space="preserve"> </w:t>
      </w:r>
      <w:r w:rsidR="00120655">
        <w:tab/>
      </w:r>
      <w:r w:rsidRPr="00ED6B72">
        <w:t>Payment Schedule to be defined in the Guarantee Agreement</w:t>
      </w:r>
      <w:r w:rsidR="00120655">
        <w:t>.</w:t>
      </w:r>
      <w:r w:rsidRPr="00ED6B7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294B" w14:textId="77777777" w:rsidR="003A4876" w:rsidRDefault="003A4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09B6" w14:textId="77777777" w:rsidR="003A4876" w:rsidRDefault="003A4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866E" w14:textId="77777777" w:rsidR="003A4876" w:rsidRDefault="003A48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23C3" w14:textId="6EB4B34C" w:rsidR="00DB6322" w:rsidRDefault="00DB6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6266" w14:textId="254F4F2A" w:rsidR="00DB6322" w:rsidRDefault="00DB63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7B0A" w14:textId="7846858C" w:rsidR="00DB6322" w:rsidRDefault="00DB6322">
    <w:pPr>
      <w:pStyle w:val="Header"/>
    </w:pPr>
    <w:r>
      <w:rPr>
        <w:noProof/>
      </w:rPr>
      <w:drawing>
        <wp:anchor distT="0" distB="0" distL="114300" distR="114300" simplePos="0" relativeHeight="251658240" behindDoc="0" locked="0" layoutInCell="1" allowOverlap="1" wp14:anchorId="690D3503" wp14:editId="131A6257">
          <wp:simplePos x="0" y="0"/>
          <wp:positionH relativeFrom="column">
            <wp:posOffset>4511040</wp:posOffset>
          </wp:positionH>
          <wp:positionV relativeFrom="paragraph">
            <wp:posOffset>-122555</wp:posOffset>
          </wp:positionV>
          <wp:extent cx="2339975" cy="2835910"/>
          <wp:effectExtent l="0" t="0" r="3175" b="254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EEA"/>
    <w:multiLevelType w:val="hybridMultilevel"/>
    <w:tmpl w:val="DA905048"/>
    <w:lvl w:ilvl="0" w:tplc="B06EEC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C1B41"/>
    <w:multiLevelType w:val="hybridMultilevel"/>
    <w:tmpl w:val="082E314E"/>
    <w:lvl w:ilvl="0" w:tplc="FD2C41A2">
      <w:start w:val="1"/>
      <w:numFmt w:val="bullet"/>
      <w:pStyle w:val="Puce1Capsim"/>
      <w:lvlText w:val=""/>
      <w:lvlJc w:val="left"/>
      <w:pPr>
        <w:ind w:left="765" w:hanging="360"/>
      </w:pPr>
      <w:rPr>
        <w:rFonts w:ascii="Symbol" w:hAnsi="Symbol" w:hint="default"/>
        <w:color w:val="538135"/>
        <w:sz w:val="24"/>
        <w:lang w:val="en-GB"/>
      </w:rPr>
    </w:lvl>
    <w:lvl w:ilvl="1" w:tplc="622A53E0">
      <w:start w:val="1"/>
      <w:numFmt w:val="bullet"/>
      <w:pStyle w:val="Puce2Capsim"/>
      <w:lvlText w:val=""/>
      <w:lvlJc w:val="left"/>
      <w:pPr>
        <w:ind w:left="1485" w:hanging="360"/>
      </w:pPr>
      <w:rPr>
        <w:rFonts w:ascii="Wingdings" w:hAnsi="Wingdings" w:hint="default"/>
        <w:color w:val="083D88"/>
        <w:sz w:val="24"/>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pPr>
      <w:rPr>
        <w:rFonts w:cs="Times New Roman" w:hint="default"/>
      </w:rPr>
    </w:lvl>
    <w:lvl w:ilvl="4">
      <w:start w:val="1"/>
      <w:numFmt w:val="none"/>
      <w:suff w:val="nothing"/>
      <w:lvlText w:val=""/>
      <w:lvlJc w:val="left"/>
      <w:pPr>
        <w:ind w:left="1571"/>
      </w:pPr>
      <w:rPr>
        <w:rFonts w:cs="Times New Roman" w:hint="default"/>
      </w:rPr>
    </w:lvl>
    <w:lvl w:ilvl="5">
      <w:start w:val="1"/>
      <w:numFmt w:val="none"/>
      <w:suff w:val="nothing"/>
      <w:lvlText w:val=""/>
      <w:lvlJc w:val="left"/>
      <w:pPr>
        <w:ind w:left="1571"/>
      </w:pPr>
      <w:rPr>
        <w:rFonts w:cs="Times New Roman" w:hint="default"/>
      </w:rPr>
    </w:lvl>
    <w:lvl w:ilvl="6">
      <w:start w:val="1"/>
      <w:numFmt w:val="none"/>
      <w:suff w:val="nothing"/>
      <w:lvlText w:val=""/>
      <w:lvlJc w:val="left"/>
      <w:pPr>
        <w:ind w:left="1571"/>
      </w:pPr>
      <w:rPr>
        <w:rFonts w:cs="Times New Roman" w:hint="default"/>
      </w:rPr>
    </w:lvl>
    <w:lvl w:ilvl="7">
      <w:start w:val="1"/>
      <w:numFmt w:val="none"/>
      <w:suff w:val="nothing"/>
      <w:lvlText w:val=""/>
      <w:lvlJc w:val="left"/>
      <w:pPr>
        <w:ind w:left="1571"/>
      </w:pPr>
      <w:rPr>
        <w:rFonts w:cs="Times New Roman" w:hint="default"/>
      </w:rPr>
    </w:lvl>
    <w:lvl w:ilvl="8">
      <w:start w:val="1"/>
      <w:numFmt w:val="none"/>
      <w:suff w:val="nothing"/>
      <w:lvlText w:val=""/>
      <w:lvlJc w:val="left"/>
      <w:pPr>
        <w:ind w:left="1571"/>
      </w:pPr>
      <w:rPr>
        <w:rFonts w:cs="Times New Roman" w:hint="default"/>
      </w:rPr>
    </w:lvl>
  </w:abstractNum>
  <w:abstractNum w:abstractNumId="3" w15:restartNumberingAfterBreak="0">
    <w:nsid w:val="0A034B4C"/>
    <w:multiLevelType w:val="hybridMultilevel"/>
    <w:tmpl w:val="D7AC6F4A"/>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Letter"/>
      <w:lvlText w:val="%3)"/>
      <w:lvlJc w:val="left"/>
      <w:pPr>
        <w:tabs>
          <w:tab w:val="num" w:pos="1800"/>
        </w:tabs>
        <w:ind w:left="1800" w:hanging="360"/>
      </w:pPr>
    </w:lvl>
    <w:lvl w:ilvl="3" w:tplc="FFFFFFFF" w:tentative="1">
      <w:start w:val="1"/>
      <w:numFmt w:val="lowerLetter"/>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Letter"/>
      <w:lvlText w:val="%6)"/>
      <w:lvlJc w:val="left"/>
      <w:pPr>
        <w:tabs>
          <w:tab w:val="num" w:pos="3960"/>
        </w:tabs>
        <w:ind w:left="3960" w:hanging="360"/>
      </w:pPr>
    </w:lvl>
    <w:lvl w:ilvl="6" w:tplc="FFFFFFFF" w:tentative="1">
      <w:start w:val="1"/>
      <w:numFmt w:val="lowerLetter"/>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Letter"/>
      <w:lvlText w:val="%9)"/>
      <w:lvlJc w:val="left"/>
      <w:pPr>
        <w:tabs>
          <w:tab w:val="num" w:pos="6120"/>
        </w:tabs>
        <w:ind w:left="6120" w:hanging="360"/>
      </w:pPr>
    </w:lvl>
  </w:abstractNum>
  <w:abstractNum w:abstractNumId="4" w15:restartNumberingAfterBreak="0">
    <w:nsid w:val="0C4741A1"/>
    <w:multiLevelType w:val="multilevel"/>
    <w:tmpl w:val="3DBA7D70"/>
    <w:lvl w:ilvl="0">
      <w:start w:val="1"/>
      <w:numFmt w:val="none"/>
      <w:suff w:val="nothing"/>
      <w:lvlText w:val="%1"/>
      <w:lvlJc w:val="left"/>
      <w:pPr>
        <w:ind w:left="72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ScheduleLev7"/>
      <w:lvlText w:val="(%7)"/>
      <w:lvlJc w:val="left"/>
      <w:pPr>
        <w:tabs>
          <w:tab w:val="num" w:pos="3600"/>
        </w:tabs>
        <w:ind w:left="3600" w:hanging="720"/>
      </w:pPr>
      <w:rPr>
        <w:rFonts w:hint="default"/>
      </w:rPr>
    </w:lvl>
    <w:lvl w:ilvl="7">
      <w:start w:val="1"/>
      <w:numFmt w:val="upperRoman"/>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abstractNum w:abstractNumId="5" w15:restartNumberingAfterBreak="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F777A"/>
    <w:multiLevelType w:val="hybridMultilevel"/>
    <w:tmpl w:val="071AE2DC"/>
    <w:lvl w:ilvl="0" w:tplc="5ED22BF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8" w15:restartNumberingAfterBreak="0">
    <w:nsid w:val="159A637F"/>
    <w:multiLevelType w:val="multilevel"/>
    <w:tmpl w:val="6DDE53EA"/>
    <w:lvl w:ilvl="0">
      <w:start w:val="1"/>
      <w:numFmt w:val="decimal"/>
      <w:pStyle w:val="Schedule1"/>
      <w:lvlText w:val="Schedule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edule2"/>
      <w:lvlText w:val="Part %2"/>
      <w:lvlJc w:val="left"/>
      <w:pPr>
        <w:ind w:left="0" w:firstLine="0"/>
      </w:pPr>
      <w:rPr>
        <w:rFonts w:ascii="Times New Roman" w:hAnsi="Times New Roman" w:cs="Times New Roman" w:hint="default"/>
        <w:b/>
        <w:i w:val="0"/>
        <w:color w:val="000000" w:themeColor="text1"/>
        <w:sz w:val="22"/>
      </w:rPr>
    </w:lvl>
    <w:lvl w:ilvl="2">
      <w:start w:val="1"/>
      <w:numFmt w:val="decimal"/>
      <w:pStyle w:val="Schedule3"/>
      <w:lvlText w:val="%3."/>
      <w:lvlJc w:val="left"/>
      <w:pPr>
        <w:tabs>
          <w:tab w:val="num" w:pos="720"/>
        </w:tabs>
        <w:ind w:left="720" w:hanging="720"/>
      </w:pPr>
      <w:rPr>
        <w:rFonts w:ascii="Times New Roman" w:hAnsi="Times New Roman" w:hint="default"/>
        <w:b/>
        <w:color w:val="000000" w:themeColor="text1"/>
      </w:rPr>
    </w:lvl>
    <w:lvl w:ilvl="3">
      <w:start w:val="1"/>
      <w:numFmt w:val="decimal"/>
      <w:pStyle w:val="Schedule4"/>
      <w:lvlText w:val="%3.%4"/>
      <w:lvlJc w:val="left"/>
      <w:pPr>
        <w:tabs>
          <w:tab w:val="num" w:pos="720"/>
        </w:tabs>
        <w:ind w:left="720" w:hanging="720"/>
      </w:pPr>
      <w:rPr>
        <w:rFonts w:ascii="Times New Roman" w:hAnsi="Times New Roman" w:hint="default"/>
        <w:color w:val="000000" w:themeColor="text1"/>
      </w:rPr>
    </w:lvl>
    <w:lvl w:ilvl="4">
      <w:start w:val="1"/>
      <w:numFmt w:val="lowerLetter"/>
      <w:pStyle w:val="Schedule5"/>
      <w:lvlText w:val="(%5)"/>
      <w:lvlJc w:val="left"/>
      <w:pPr>
        <w:tabs>
          <w:tab w:val="num" w:pos="1440"/>
        </w:tabs>
        <w:ind w:left="1440" w:hanging="720"/>
      </w:pPr>
      <w:rPr>
        <w:rFonts w:hint="default"/>
        <w:b w:val="0"/>
        <w:i w:val="0"/>
        <w:color w:val="000000" w:themeColor="text1"/>
      </w:rPr>
    </w:lvl>
    <w:lvl w:ilvl="5">
      <w:start w:val="1"/>
      <w:numFmt w:val="lowerRoman"/>
      <w:pStyle w:val="Schedule6"/>
      <w:lvlText w:val="(%6)"/>
      <w:lvlJc w:val="left"/>
      <w:pPr>
        <w:tabs>
          <w:tab w:val="num" w:pos="2160"/>
        </w:tabs>
        <w:ind w:left="2160" w:hanging="720"/>
      </w:pPr>
      <w:rPr>
        <w:rFonts w:hint="default"/>
        <w:color w:val="000000" w:themeColor="text1"/>
      </w:rPr>
    </w:lvl>
    <w:lvl w:ilvl="6">
      <w:start w:val="1"/>
      <w:numFmt w:val="upperLetter"/>
      <w:pStyle w:val="Schedule7"/>
      <w:lvlText w:val="(%7)"/>
      <w:lvlJc w:val="left"/>
      <w:pPr>
        <w:tabs>
          <w:tab w:val="num" w:pos="2880"/>
        </w:tabs>
        <w:ind w:left="2880" w:hanging="720"/>
      </w:pPr>
      <w:rPr>
        <w:rFonts w:hint="default"/>
        <w:color w:val="000000" w:themeColor="text1"/>
      </w:rPr>
    </w:lvl>
    <w:lvl w:ilvl="7">
      <w:start w:val="1"/>
      <w:numFmt w:val="lowerLetter"/>
      <w:pStyle w:val="Schedule8"/>
      <w:lvlText w:val="(%8)"/>
      <w:lvlJc w:val="left"/>
      <w:pPr>
        <w:tabs>
          <w:tab w:val="num" w:pos="720"/>
        </w:tabs>
        <w:ind w:left="720" w:hanging="720"/>
      </w:pPr>
      <w:rPr>
        <w:rFonts w:hint="default"/>
        <w:color w:val="000000" w:themeColor="text1"/>
      </w:rPr>
    </w:lvl>
    <w:lvl w:ilvl="8">
      <w:start w:val="1"/>
      <w:numFmt w:val="lowerRoman"/>
      <w:pStyle w:val="Schedule9"/>
      <w:lvlText w:val="(%9)"/>
      <w:lvlJc w:val="left"/>
      <w:pPr>
        <w:tabs>
          <w:tab w:val="num" w:pos="1440"/>
        </w:tabs>
        <w:ind w:left="1440" w:hanging="720"/>
      </w:pPr>
      <w:rPr>
        <w:rFonts w:hint="default"/>
        <w:color w:val="000000" w:themeColor="text1"/>
      </w:rPr>
    </w:lvl>
  </w:abstractNum>
  <w:abstractNum w:abstractNumId="9" w15:restartNumberingAfterBreak="0">
    <w:nsid w:val="180C4455"/>
    <w:multiLevelType w:val="hybridMultilevel"/>
    <w:tmpl w:val="52169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BAB1530"/>
    <w:multiLevelType w:val="multilevel"/>
    <w:tmpl w:val="456E1976"/>
    <w:lvl w:ilvl="0">
      <w:start w:val="1"/>
      <w:numFmt w:val="upperRoman"/>
      <w:pStyle w:val="Schedules1"/>
      <w:suff w:val="nothing"/>
      <w:lvlText w:val="Part %1 - "/>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chedules2"/>
      <w:suff w:val="space"/>
      <w:lvlText w:val="Section %2."/>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s3"/>
      <w:lvlText w:val="%3"/>
      <w:lvlJc w:val="left"/>
      <w:pPr>
        <w:ind w:left="0" w:firstLine="0"/>
      </w:pPr>
      <w:rPr>
        <w:rFonts w:ascii="Times" w:hAnsi="Times" w:cs="Times"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s4"/>
      <w:isLgl/>
      <w:lvlText w:val="%3.%4"/>
      <w:lvlJc w:val="left"/>
      <w:pPr>
        <w:ind w:left="720" w:hanging="720"/>
      </w:pPr>
      <w:rPr>
        <w:rFonts w:ascii="Times New Roman" w:hAnsi="Times New Roman" w:cs="Times New Roman"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edules5"/>
      <w:isLgl/>
      <w:lvlText w:val="%3.%4.%5"/>
      <w:lvlJc w:val="left"/>
      <w:pPr>
        <w:ind w:left="1440" w:hanging="72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chedules6"/>
      <w:lvlText w:val="(%6)"/>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Schedules7"/>
      <w:lvlText w:val="(%7)"/>
      <w:lvlJc w:val="left"/>
      <w:pPr>
        <w:ind w:left="144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chedules8"/>
      <w:lvlText w:val="(%8)"/>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chedules9"/>
      <w:suff w:val="nothing"/>
      <w:lvlText w:val=""/>
      <w:lvlJc w:val="left"/>
      <w:pPr>
        <w:ind w:left="0" w:firstLine="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E491984"/>
    <w:multiLevelType w:val="multilevel"/>
    <w:tmpl w:val="40ECF3E8"/>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b w:val="0"/>
        <w:bCs/>
        <w:color w:val="002060"/>
        <w:u w:val="none"/>
      </w:rPr>
    </w:lvl>
    <w:lvl w:ilvl="2">
      <w:start w:val="1"/>
      <w:numFmt w:val="lowerRoman"/>
      <w:pStyle w:val="EnumerationLev3"/>
      <w:lvlText w:val="(%3)"/>
      <w:lvlJc w:val="left"/>
      <w:pPr>
        <w:tabs>
          <w:tab w:val="num" w:pos="1440"/>
        </w:tabs>
        <w:ind w:left="1440" w:hanging="720"/>
      </w:pPr>
      <w:rPr>
        <w:rFonts w:hint="default"/>
        <w:color w:val="002060"/>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12" w15:restartNumberingAfterBreak="0">
    <w:nsid w:val="1F802500"/>
    <w:multiLevelType w:val="multilevel"/>
    <w:tmpl w:val="7E169D96"/>
    <w:lvl w:ilvl="0">
      <w:start w:val="1"/>
      <w:numFmt w:val="decimal"/>
      <w:pStyle w:val="Schedule31"/>
      <w:lvlText w:val="%1."/>
      <w:lvlJc w:val="left"/>
      <w:pPr>
        <w:tabs>
          <w:tab w:val="num" w:pos="0"/>
        </w:tabs>
        <w:ind w:left="720" w:hanging="720"/>
      </w:pPr>
      <w:rPr>
        <w:rFonts w:ascii="Times New Roman Bold" w:hAnsi="Times New Roman Bold" w:cs="Times New Roman" w:hint="default"/>
        <w:b/>
        <w:i w:val="0"/>
        <w:caps w:val="0"/>
        <w:strike w:val="0"/>
        <w:dstrike w:val="0"/>
        <w:outline w:val="0"/>
        <w:shadow w:val="0"/>
        <w:emboss w:val="0"/>
        <w:imprint w:val="0"/>
        <w:vanish w:val="0"/>
        <w:color w:val="auto"/>
        <w:sz w:val="24"/>
        <w:u w:val="none"/>
        <w:effect w:val="none"/>
        <w:vertAlign w:val="baseline"/>
      </w:rPr>
    </w:lvl>
    <w:lvl w:ilvl="1">
      <w:start w:val="1"/>
      <w:numFmt w:val="decimal"/>
      <w:pStyle w:val="Schedule32"/>
      <w:isLgl/>
      <w:lvlText w:val="%1.%2."/>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lowerLetter"/>
      <w:pStyle w:val="Schedule33"/>
      <w:lvlText w:val="(%3)"/>
      <w:lvlJc w:val="left"/>
      <w:pPr>
        <w:tabs>
          <w:tab w:val="num" w:pos="0"/>
        </w:tabs>
        <w:ind w:left="216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lowerRoman"/>
      <w:pStyle w:val="Schedule34"/>
      <w:lvlText w:val="(%4)"/>
      <w:lvlJc w:val="left"/>
      <w:pPr>
        <w:tabs>
          <w:tab w:val="num" w:pos="0"/>
        </w:tabs>
        <w:ind w:left="28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upperLetter"/>
      <w:pStyle w:val="Schedule35"/>
      <w:lvlText w:val="(%5)"/>
      <w:lvlJc w:val="left"/>
      <w:pPr>
        <w:tabs>
          <w:tab w:val="num" w:pos="3544"/>
        </w:tabs>
        <w:ind w:left="3544" w:hanging="664"/>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none"/>
      <w:pStyle w:val="Schedule36"/>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6">
      <w:start w:val="1"/>
      <w:numFmt w:val="none"/>
      <w:pStyle w:val="Schedule37"/>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7">
      <w:start w:val="1"/>
      <w:numFmt w:val="none"/>
      <w:pStyle w:val="Schedule38"/>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8">
      <w:start w:val="1"/>
      <w:numFmt w:val="none"/>
      <w:pStyle w:val="Schedule39"/>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abstractNum>
  <w:abstractNum w:abstractNumId="13" w15:restartNumberingAfterBreak="0">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15" w15:restartNumberingAfterBreak="0">
    <w:nsid w:val="239D70D2"/>
    <w:multiLevelType w:val="hybridMultilevel"/>
    <w:tmpl w:val="D7AC6F4A"/>
    <w:lvl w:ilvl="0" w:tplc="093ED6A4">
      <w:start w:val="1"/>
      <w:numFmt w:val="lowerLetter"/>
      <w:lvlText w:val="%1)"/>
      <w:lvlJc w:val="left"/>
      <w:pPr>
        <w:tabs>
          <w:tab w:val="num" w:pos="360"/>
        </w:tabs>
        <w:ind w:left="360" w:hanging="360"/>
      </w:pPr>
    </w:lvl>
    <w:lvl w:ilvl="1" w:tplc="F2B46ED6" w:tentative="1">
      <w:start w:val="1"/>
      <w:numFmt w:val="lowerLetter"/>
      <w:lvlText w:val="%2)"/>
      <w:lvlJc w:val="left"/>
      <w:pPr>
        <w:tabs>
          <w:tab w:val="num" w:pos="1080"/>
        </w:tabs>
        <w:ind w:left="1080" w:hanging="360"/>
      </w:pPr>
    </w:lvl>
    <w:lvl w:ilvl="2" w:tplc="66C4D6AE" w:tentative="1">
      <w:start w:val="1"/>
      <w:numFmt w:val="lowerLetter"/>
      <w:lvlText w:val="%3)"/>
      <w:lvlJc w:val="left"/>
      <w:pPr>
        <w:tabs>
          <w:tab w:val="num" w:pos="1800"/>
        </w:tabs>
        <w:ind w:left="1800" w:hanging="360"/>
      </w:pPr>
    </w:lvl>
    <w:lvl w:ilvl="3" w:tplc="4FB41948" w:tentative="1">
      <w:start w:val="1"/>
      <w:numFmt w:val="lowerLetter"/>
      <w:lvlText w:val="%4)"/>
      <w:lvlJc w:val="left"/>
      <w:pPr>
        <w:tabs>
          <w:tab w:val="num" w:pos="2520"/>
        </w:tabs>
        <w:ind w:left="2520" w:hanging="360"/>
      </w:pPr>
    </w:lvl>
    <w:lvl w:ilvl="4" w:tplc="2CE46A6E" w:tentative="1">
      <w:start w:val="1"/>
      <w:numFmt w:val="lowerLetter"/>
      <w:lvlText w:val="%5)"/>
      <w:lvlJc w:val="left"/>
      <w:pPr>
        <w:tabs>
          <w:tab w:val="num" w:pos="3240"/>
        </w:tabs>
        <w:ind w:left="3240" w:hanging="360"/>
      </w:pPr>
    </w:lvl>
    <w:lvl w:ilvl="5" w:tplc="97A892B6" w:tentative="1">
      <w:start w:val="1"/>
      <w:numFmt w:val="lowerLetter"/>
      <w:lvlText w:val="%6)"/>
      <w:lvlJc w:val="left"/>
      <w:pPr>
        <w:tabs>
          <w:tab w:val="num" w:pos="3960"/>
        </w:tabs>
        <w:ind w:left="3960" w:hanging="360"/>
      </w:pPr>
    </w:lvl>
    <w:lvl w:ilvl="6" w:tplc="B4023048" w:tentative="1">
      <w:start w:val="1"/>
      <w:numFmt w:val="lowerLetter"/>
      <w:lvlText w:val="%7)"/>
      <w:lvlJc w:val="left"/>
      <w:pPr>
        <w:tabs>
          <w:tab w:val="num" w:pos="4680"/>
        </w:tabs>
        <w:ind w:left="4680" w:hanging="360"/>
      </w:pPr>
    </w:lvl>
    <w:lvl w:ilvl="7" w:tplc="98AEB2D4" w:tentative="1">
      <w:start w:val="1"/>
      <w:numFmt w:val="lowerLetter"/>
      <w:lvlText w:val="%8)"/>
      <w:lvlJc w:val="left"/>
      <w:pPr>
        <w:tabs>
          <w:tab w:val="num" w:pos="5400"/>
        </w:tabs>
        <w:ind w:left="5400" w:hanging="360"/>
      </w:pPr>
    </w:lvl>
    <w:lvl w:ilvl="8" w:tplc="1DE0A01A" w:tentative="1">
      <w:start w:val="1"/>
      <w:numFmt w:val="lowerLetter"/>
      <w:lvlText w:val="%9)"/>
      <w:lvlJc w:val="left"/>
      <w:pPr>
        <w:tabs>
          <w:tab w:val="num" w:pos="6120"/>
        </w:tabs>
        <w:ind w:left="6120" w:hanging="360"/>
      </w:pPr>
    </w:lvl>
  </w:abstractNum>
  <w:abstractNum w:abstractNumId="16" w15:restartNumberingAfterBreak="0">
    <w:nsid w:val="2A0665AF"/>
    <w:multiLevelType w:val="multilevel"/>
    <w:tmpl w:val="FD22B382"/>
    <w:styleLink w:val="StandardList"/>
    <w:lvl w:ilvl="0">
      <w:start w:val="1"/>
      <w:numFmt w:val="decimal"/>
      <w:lvlText w:val="%1"/>
      <w:lvlJc w:val="right"/>
      <w:pPr>
        <w:tabs>
          <w:tab w:val="num" w:pos="452"/>
        </w:tabs>
        <w:ind w:left="452" w:hanging="452"/>
      </w:pPr>
      <w:rPr>
        <w:rFonts w:ascii="Arial" w:hAnsi="Arial" w:cs="Arial"/>
        <w:b/>
        <w:sz w:val="24"/>
      </w:rPr>
    </w:lvl>
    <w:lvl w:ilvl="1">
      <w:start w:val="1"/>
      <w:numFmt w:val="decimal"/>
      <w:lvlText w:val="%1.%2"/>
      <w:lvlJc w:val="right"/>
      <w:pPr>
        <w:tabs>
          <w:tab w:val="num" w:pos="567"/>
        </w:tabs>
        <w:ind w:left="567" w:hanging="452"/>
      </w:pPr>
      <w:rPr>
        <w:rFonts w:ascii="Arial" w:hAnsi="Arial" w:cs="Arial"/>
        <w:sz w:val="20"/>
      </w:rPr>
    </w:lvl>
    <w:lvl w:ilvl="2">
      <w:start w:val="1"/>
      <w:numFmt w:val="lowerLetter"/>
      <w:lvlText w:val="(%3)"/>
      <w:lvlJc w:val="left"/>
      <w:pPr>
        <w:tabs>
          <w:tab w:val="num" w:pos="1134"/>
        </w:tabs>
        <w:ind w:left="1134" w:hanging="578"/>
      </w:pPr>
      <w:rPr>
        <w:rFonts w:ascii="Arial" w:hAnsi="Arial" w:cs="Arial"/>
        <w:sz w:val="20"/>
      </w:rPr>
    </w:lvl>
    <w:lvl w:ilvl="3">
      <w:start w:val="1"/>
      <w:numFmt w:val="lowerRoman"/>
      <w:lvlText w:val="(%4)"/>
      <w:lvlJc w:val="left"/>
      <w:pPr>
        <w:tabs>
          <w:tab w:val="num" w:pos="1701"/>
        </w:tabs>
        <w:ind w:left="1701" w:hanging="567"/>
      </w:pPr>
      <w:rPr>
        <w:rFonts w:ascii="Arial" w:hAnsi="Arial" w:cs="Arial"/>
        <w:sz w:val="20"/>
      </w:rPr>
    </w:lvl>
    <w:lvl w:ilvl="4">
      <w:start w:val="1"/>
      <w:numFmt w:val="upperLetter"/>
      <w:lvlText w:val="(%5)"/>
      <w:lvlJc w:val="left"/>
      <w:pPr>
        <w:tabs>
          <w:tab w:val="num" w:pos="2268"/>
        </w:tabs>
        <w:ind w:left="2268" w:hanging="567"/>
      </w:pPr>
      <w:rPr>
        <w:rFonts w:ascii="Arial" w:hAnsi="Arial" w:cs="Arial"/>
        <w:sz w:val="20"/>
      </w:rPr>
    </w:lvl>
    <w:lvl w:ilvl="5">
      <w:start w:val="1"/>
      <w:numFmt w:val="decimal"/>
      <w:lvlText w:val="(%6)"/>
      <w:lvlJc w:val="left"/>
      <w:pPr>
        <w:tabs>
          <w:tab w:val="num" w:pos="2835"/>
        </w:tabs>
        <w:ind w:left="2835" w:hanging="567"/>
      </w:pPr>
      <w:rPr>
        <w:rFonts w:ascii="Arial" w:hAnsi="Arial" w:cs="Arial"/>
        <w:sz w:val="20"/>
      </w:rPr>
    </w:lvl>
    <w:lvl w:ilvl="6">
      <w:start w:val="1"/>
      <w:numFmt w:val="upperRoman"/>
      <w:lvlText w:val="(%7)"/>
      <w:lvlJc w:val="left"/>
      <w:pPr>
        <w:tabs>
          <w:tab w:val="num" w:pos="3402"/>
        </w:tabs>
        <w:ind w:left="3402" w:hanging="567"/>
      </w:pPr>
      <w:rPr>
        <w:rFonts w:ascii="Arial" w:hAnsi="Arial" w:cs="Arial"/>
        <w:sz w:val="20"/>
      </w:rPr>
    </w:lvl>
    <w:lvl w:ilvl="7">
      <w:start w:val="1"/>
      <w:numFmt w:val="lowerLetter"/>
      <w:lvlText w:val="%8."/>
      <w:lvlJc w:val="left"/>
      <w:pPr>
        <w:tabs>
          <w:tab w:val="num" w:pos="3969"/>
        </w:tabs>
        <w:ind w:left="3969" w:hanging="567"/>
      </w:pPr>
      <w:rPr>
        <w:rFonts w:ascii="Arial" w:hAnsi="Arial" w:cs="Arial"/>
        <w:sz w:val="20"/>
      </w:rPr>
    </w:lvl>
    <w:lvl w:ilvl="8">
      <w:start w:val="1"/>
      <w:numFmt w:val="lowerRoman"/>
      <w:lvlText w:val="%9."/>
      <w:lvlJc w:val="left"/>
      <w:pPr>
        <w:tabs>
          <w:tab w:val="num" w:pos="4535"/>
        </w:tabs>
        <w:ind w:left="4535" w:hanging="566"/>
      </w:pPr>
      <w:rPr>
        <w:rFonts w:ascii="Arial" w:hAnsi="Arial" w:cs="Arial"/>
        <w:sz w:val="20"/>
      </w:rPr>
    </w:lvl>
  </w:abstractNum>
  <w:abstractNum w:abstractNumId="17" w15:restartNumberingAfterBreak="0">
    <w:nsid w:val="34E74593"/>
    <w:multiLevelType w:val="hybridMultilevel"/>
    <w:tmpl w:val="1A86E046"/>
    <w:lvl w:ilvl="0" w:tplc="9CF4E6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246AD"/>
    <w:multiLevelType w:val="multilevel"/>
    <w:tmpl w:val="E3B435AC"/>
    <w:name w:val="Defheadss"/>
    <w:lvl w:ilvl="0">
      <w:start w:val="1"/>
      <w:numFmt w:val="none"/>
      <w:pStyle w:val="Defhead"/>
      <w:suff w:val="nothing"/>
      <w:lvlText w:val=""/>
      <w:lvlJc w:val="left"/>
      <w:pPr>
        <w:ind w:left="0" w:firstLine="720"/>
      </w:pPr>
    </w:lvl>
    <w:lvl w:ilvl="1">
      <w:start w:val="1"/>
      <w:numFmt w:val="lowerLetter"/>
      <w:pStyle w:val="Defpara"/>
      <w:lvlText w:val="(%2)"/>
      <w:lvlJc w:val="left"/>
      <w:pPr>
        <w:tabs>
          <w:tab w:val="num" w:pos="1440"/>
        </w:tabs>
        <w:ind w:left="1440" w:hanging="720"/>
      </w:pPr>
    </w:lvl>
    <w:lvl w:ilvl="2">
      <w:start w:val="1"/>
      <w:numFmt w:val="lowerRoman"/>
      <w:pStyle w:val="Defpara1"/>
      <w:lvlText w:val="(%3)"/>
      <w:lvlJc w:val="left"/>
      <w:pPr>
        <w:tabs>
          <w:tab w:val="num" w:pos="1440"/>
        </w:tabs>
        <w:ind w:left="1440" w:hanging="720"/>
      </w:pPr>
    </w:lvl>
    <w:lvl w:ilvl="3">
      <w:start w:val="1"/>
      <w:numFmt w:val="lowerRoman"/>
      <w:pStyle w:val="Defpara2"/>
      <w:lvlText w:val="(%4)"/>
      <w:lvlJc w:val="left"/>
      <w:pPr>
        <w:tabs>
          <w:tab w:val="num" w:pos="2160"/>
        </w:tabs>
        <w:ind w:left="2160" w:hanging="720"/>
      </w:pPr>
    </w:lvl>
    <w:lvl w:ilvl="4">
      <w:start w:val="1"/>
      <w:numFmt w:val="upperLetter"/>
      <w:pStyle w:val="Defpara3"/>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42CB189F"/>
    <w:multiLevelType w:val="hybridMultilevel"/>
    <w:tmpl w:val="86E23286"/>
    <w:lvl w:ilvl="0" w:tplc="3F561C4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45A49"/>
    <w:multiLevelType w:val="multilevel"/>
    <w:tmpl w:val="B032080C"/>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rPr>
        <w:rFonts w:ascii="Fedra Sans Std Book" w:hAnsi="Fedra Sans Std Book" w:hint="default"/>
        <w:color w:val="002060"/>
        <w:sz w:val="20"/>
        <w:szCs w:val="20"/>
      </w:r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rPr>
        <w:rFonts w:ascii="Fedra Sans Std Book" w:hAnsi="Fedra Sans Std Book" w:hint="default"/>
        <w:color w:val="002060"/>
        <w:sz w:val="20"/>
        <w:szCs w:val="20"/>
      </w:rPr>
    </w:lvl>
    <w:lvl w:ilvl="4">
      <w:start w:val="1"/>
      <w:numFmt w:val="lowerRoman"/>
      <w:pStyle w:val="ScheduleLev5"/>
      <w:lvlText w:val="(%5)"/>
      <w:lvlJc w:val="left"/>
      <w:pPr>
        <w:tabs>
          <w:tab w:val="num" w:pos="2250"/>
        </w:tabs>
        <w:ind w:left="2250" w:hanging="720"/>
      </w:pPr>
      <w:rPr>
        <w:rFonts w:ascii="Fedra Sans Std Book" w:hAnsi="Fedra Sans Std Book" w:hint="default"/>
        <w:color w:val="002060"/>
        <w:sz w:val="20"/>
        <w:szCs w:val="20"/>
      </w:r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21" w15:restartNumberingAfterBreak="0">
    <w:nsid w:val="442A5457"/>
    <w:multiLevelType w:val="hybridMultilevel"/>
    <w:tmpl w:val="BA222312"/>
    <w:lvl w:ilvl="0" w:tplc="3F561C4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D3E69"/>
    <w:multiLevelType w:val="multilevel"/>
    <w:tmpl w:val="2CC29852"/>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u w:val="none"/>
      </w:rPr>
    </w:lvl>
    <w:lvl w:ilvl="2">
      <w:start w:val="1"/>
      <w:numFmt w:val="lowerLetter"/>
      <w:pStyle w:val="Heading3"/>
      <w:lvlText w:val="(%3)"/>
      <w:lvlJc w:val="left"/>
      <w:pPr>
        <w:tabs>
          <w:tab w:val="num" w:pos="1440"/>
        </w:tabs>
        <w:ind w:left="1440" w:hanging="720"/>
      </w:pPr>
    </w:lvl>
    <w:lvl w:ilvl="3">
      <w:start w:val="1"/>
      <w:numFmt w:val="lowerRoman"/>
      <w:pStyle w:val="Heading4"/>
      <w:lvlText w:val="(%4)"/>
      <w:lvlJc w:val="left"/>
      <w:pPr>
        <w:tabs>
          <w:tab w:val="num" w:pos="2160"/>
        </w:tabs>
        <w:ind w:left="2160" w:hanging="720"/>
      </w:pPr>
    </w:lvl>
    <w:lvl w:ilvl="4">
      <w:start w:val="1"/>
      <w:numFmt w:val="upperLetter"/>
      <w:pStyle w:val="Heading5"/>
      <w:lvlText w:val="(%5)"/>
      <w:lvlJc w:val="left"/>
      <w:pPr>
        <w:tabs>
          <w:tab w:val="num" w:pos="2880"/>
        </w:tabs>
        <w:ind w:left="2880" w:hanging="720"/>
      </w:p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pStyle w:val="Heading8"/>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23" w15:restartNumberingAfterBreak="0">
    <w:nsid w:val="4A2C5149"/>
    <w:multiLevelType w:val="multilevel"/>
    <w:tmpl w:val="5BE612E0"/>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rPr>
        <w:rFonts w:ascii="Fedra Sans Std Book" w:hAnsi="Fedra Sans Std Book" w:hint="default"/>
        <w:color w:val="002060"/>
        <w:sz w:val="20"/>
        <w:szCs w:val="20"/>
      </w:rPr>
    </w:lvl>
    <w:lvl w:ilvl="2">
      <w:start w:val="1"/>
      <w:numFmt w:val="lowerRoman"/>
      <w:pStyle w:val="DefinitionLev3"/>
      <w:lvlText w:val="(%3)"/>
      <w:lvlJc w:val="left"/>
      <w:pPr>
        <w:tabs>
          <w:tab w:val="num" w:pos="2160"/>
        </w:tabs>
        <w:ind w:left="2160" w:hanging="720"/>
      </w:pPr>
      <w:rPr>
        <w:color w:val="002060"/>
      </w:rPr>
    </w:lvl>
    <w:lvl w:ilvl="3">
      <w:start w:val="1"/>
      <w:numFmt w:val="upperLetter"/>
      <w:pStyle w:val="DefinitionLev4"/>
      <w:lvlText w:val="(%4)"/>
      <w:lvlJc w:val="left"/>
      <w:pPr>
        <w:tabs>
          <w:tab w:val="num" w:pos="2880"/>
        </w:tabs>
        <w:ind w:left="2880" w:hanging="720"/>
      </w:pPr>
      <w:rPr>
        <w:color w:val="002060"/>
      </w:r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4" w15:restartNumberingAfterBreak="0">
    <w:nsid w:val="4BF245F7"/>
    <w:multiLevelType w:val="hybridMultilevel"/>
    <w:tmpl w:val="BC7C6072"/>
    <w:lvl w:ilvl="0" w:tplc="3C3A0264">
      <w:start w:val="1"/>
      <w:numFmt w:val="lowerLetter"/>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41A3ABF"/>
    <w:multiLevelType w:val="hybridMultilevel"/>
    <w:tmpl w:val="D7AC6F4A"/>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Letter"/>
      <w:lvlText w:val="%3)"/>
      <w:lvlJc w:val="left"/>
      <w:pPr>
        <w:tabs>
          <w:tab w:val="num" w:pos="1800"/>
        </w:tabs>
        <w:ind w:left="1800" w:hanging="360"/>
      </w:pPr>
    </w:lvl>
    <w:lvl w:ilvl="3" w:tplc="FFFFFFFF" w:tentative="1">
      <w:start w:val="1"/>
      <w:numFmt w:val="lowerLetter"/>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Letter"/>
      <w:lvlText w:val="%6)"/>
      <w:lvlJc w:val="left"/>
      <w:pPr>
        <w:tabs>
          <w:tab w:val="num" w:pos="3960"/>
        </w:tabs>
        <w:ind w:left="3960" w:hanging="360"/>
      </w:pPr>
    </w:lvl>
    <w:lvl w:ilvl="6" w:tplc="FFFFFFFF" w:tentative="1">
      <w:start w:val="1"/>
      <w:numFmt w:val="lowerLetter"/>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Letter"/>
      <w:lvlText w:val="%9)"/>
      <w:lvlJc w:val="left"/>
      <w:pPr>
        <w:tabs>
          <w:tab w:val="num" w:pos="6120"/>
        </w:tabs>
        <w:ind w:left="6120" w:hanging="360"/>
      </w:pPr>
    </w:lvl>
  </w:abstractNum>
  <w:abstractNum w:abstractNumId="26" w15:restartNumberingAfterBreak="0">
    <w:nsid w:val="557D6C2D"/>
    <w:multiLevelType w:val="multilevel"/>
    <w:tmpl w:val="AE3CB676"/>
    <w:lvl w:ilvl="0">
      <w:start w:val="1"/>
      <w:numFmt w:val="bullet"/>
      <w:pStyle w:val="TableBoxedBullet1"/>
      <w:lvlText w:val="▪"/>
      <w:lvlJc w:val="left"/>
      <w:pPr>
        <w:tabs>
          <w:tab w:val="num" w:pos="170"/>
        </w:tabs>
        <w:ind w:left="170" w:hanging="170"/>
      </w:pPr>
      <w:rPr>
        <w:rFonts w:ascii="Calibri" w:hAnsi="Calibri" w:hint="default"/>
        <w:color w:val="53575A"/>
        <w:sz w:val="14"/>
      </w:rPr>
    </w:lvl>
    <w:lvl w:ilvl="1">
      <w:start w:val="1"/>
      <w:numFmt w:val="bullet"/>
      <w:pStyle w:val="TableBoxedBullet2"/>
      <w:lvlText w:val="–"/>
      <w:lvlJc w:val="left"/>
      <w:pPr>
        <w:tabs>
          <w:tab w:val="num" w:pos="340"/>
        </w:tabs>
        <w:ind w:left="340" w:hanging="170"/>
      </w:pPr>
      <w:rPr>
        <w:rFonts w:ascii="Calibri" w:hAnsi="Calibri" w:hint="default"/>
        <w:color w:val="53575A"/>
        <w:sz w:val="14"/>
      </w:rPr>
    </w:lvl>
    <w:lvl w:ilvl="2">
      <w:start w:val="1"/>
      <w:numFmt w:val="none"/>
      <w:suff w:val="nothing"/>
      <w:lvlText w:val=""/>
      <w:lvlJc w:val="left"/>
      <w:pPr>
        <w:ind w:left="0" w:firstLine="0"/>
      </w:pPr>
      <w:rPr>
        <w:rFonts w:hint="default"/>
        <w:color w:val="auto"/>
        <w:sz w:val="1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CA205AA"/>
    <w:multiLevelType w:val="hybridMultilevel"/>
    <w:tmpl w:val="CF0EF0EE"/>
    <w:lvl w:ilvl="0" w:tplc="951CF47A">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29" w15:restartNumberingAfterBreak="0">
    <w:nsid w:val="60AA2C34"/>
    <w:multiLevelType w:val="hybridMultilevel"/>
    <w:tmpl w:val="C1DED4A2"/>
    <w:lvl w:ilvl="0" w:tplc="EBD26C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2140B7"/>
    <w:multiLevelType w:val="hybridMultilevel"/>
    <w:tmpl w:val="7896A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B5A3A"/>
    <w:multiLevelType w:val="hybridMultilevel"/>
    <w:tmpl w:val="097C5F62"/>
    <w:lvl w:ilvl="0" w:tplc="3C3A0264">
      <w:start w:val="1"/>
      <w:numFmt w:val="lowerLetter"/>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065E4E"/>
    <w:multiLevelType w:val="multilevel"/>
    <w:tmpl w:val="21F400B0"/>
    <w:styleLink w:val="Schedule1List"/>
    <w:lvl w:ilvl="0">
      <w:start w:val="1"/>
      <w:numFmt w:val="decimal"/>
      <w:lvlRestart w:val="0"/>
      <w:pStyle w:val="Schedule1L1"/>
      <w:suff w:val="nothing"/>
      <w:lvlText w:val="Schedule %1"/>
      <w:lvlJc w:val="left"/>
      <w:pPr>
        <w:tabs>
          <w:tab w:val="num" w:pos="567"/>
        </w:tabs>
        <w:ind w:left="0" w:firstLine="0"/>
      </w:pPr>
      <w:rPr>
        <w:rFonts w:ascii="Arial" w:hAnsi="Arial" w:cs="Arial"/>
        <w:b/>
        <w:sz w:val="24"/>
      </w:rPr>
    </w:lvl>
    <w:lvl w:ilvl="1">
      <w:start w:val="1"/>
      <w:numFmt w:val="decimal"/>
      <w:pStyle w:val="Schedule1L2"/>
      <w:lvlText w:val="%2"/>
      <w:lvlJc w:val="left"/>
      <w:pPr>
        <w:tabs>
          <w:tab w:val="num" w:pos="567"/>
        </w:tabs>
        <w:ind w:left="567" w:hanging="567"/>
      </w:pPr>
      <w:rPr>
        <w:rFonts w:ascii="Arial" w:hAnsi="Arial" w:cs="Arial"/>
        <w:sz w:val="20"/>
      </w:rPr>
    </w:lvl>
    <w:lvl w:ilvl="2">
      <w:start w:val="1"/>
      <w:numFmt w:val="lowerLetter"/>
      <w:pStyle w:val="Schedule1L3"/>
      <w:lvlText w:val="(%3)"/>
      <w:lvlJc w:val="left"/>
      <w:pPr>
        <w:tabs>
          <w:tab w:val="num" w:pos="1134"/>
        </w:tabs>
        <w:ind w:left="1134" w:hanging="567"/>
      </w:pPr>
      <w:rPr>
        <w:rFonts w:ascii="Arial" w:hAnsi="Arial" w:cs="Arial"/>
        <w:sz w:val="20"/>
      </w:rPr>
    </w:lvl>
    <w:lvl w:ilvl="3">
      <w:start w:val="1"/>
      <w:numFmt w:val="lowerRoman"/>
      <w:pStyle w:val="Schedule1L4"/>
      <w:lvlText w:val="(%4)"/>
      <w:lvlJc w:val="left"/>
      <w:pPr>
        <w:tabs>
          <w:tab w:val="num" w:pos="1701"/>
        </w:tabs>
        <w:ind w:left="1701" w:hanging="567"/>
      </w:pPr>
      <w:rPr>
        <w:rFonts w:ascii="Arial" w:hAnsi="Arial" w:cs="Arial"/>
        <w:sz w:val="20"/>
      </w:rPr>
    </w:lvl>
    <w:lvl w:ilvl="4">
      <w:start w:val="1"/>
      <w:numFmt w:val="upperLetter"/>
      <w:pStyle w:val="Schedule1L5"/>
      <w:lvlText w:val="(%5)"/>
      <w:lvlJc w:val="left"/>
      <w:pPr>
        <w:tabs>
          <w:tab w:val="num" w:pos="2268"/>
        </w:tabs>
        <w:ind w:left="2268" w:hanging="567"/>
      </w:pPr>
      <w:rPr>
        <w:rFonts w:ascii="Arial" w:hAnsi="Arial" w:cs="Arial"/>
        <w:sz w:val="20"/>
      </w:rPr>
    </w:lvl>
    <w:lvl w:ilvl="5">
      <w:start w:val="1"/>
      <w:numFmt w:val="upperRoman"/>
      <w:pStyle w:val="Schedule1L6"/>
      <w:lvlText w:val="(%6)"/>
      <w:lvlJc w:val="left"/>
      <w:pPr>
        <w:tabs>
          <w:tab w:val="num" w:pos="2835"/>
        </w:tabs>
        <w:ind w:left="2835" w:hanging="567"/>
      </w:pPr>
      <w:rPr>
        <w:rFonts w:ascii="Arial" w:hAnsi="Arial" w:cs="Arial"/>
        <w:sz w:val="20"/>
      </w:rPr>
    </w:lvl>
    <w:lvl w:ilvl="6">
      <w:start w:val="1"/>
      <w:numFmt w:val="decimal"/>
      <w:pStyle w:val="Schedule1L7"/>
      <w:lvlText w:val="(%7)"/>
      <w:lvlJc w:val="left"/>
      <w:pPr>
        <w:tabs>
          <w:tab w:val="num" w:pos="3402"/>
        </w:tabs>
        <w:ind w:left="3402" w:hanging="567"/>
      </w:pPr>
      <w:rPr>
        <w:rFonts w:ascii="Arial" w:hAnsi="Arial" w:cs="Arial"/>
        <w:sz w:val="20"/>
      </w:rPr>
    </w:lvl>
    <w:lvl w:ilvl="7">
      <w:start w:val="1"/>
      <w:numFmt w:val="lowerLetter"/>
      <w:pStyle w:val="Schedule1L8"/>
      <w:lvlText w:val="%8."/>
      <w:lvlJc w:val="left"/>
      <w:pPr>
        <w:tabs>
          <w:tab w:val="num" w:pos="3969"/>
        </w:tabs>
        <w:ind w:left="3969" w:hanging="567"/>
      </w:pPr>
      <w:rPr>
        <w:rFonts w:ascii="Arial" w:hAnsi="Arial" w:cs="Arial"/>
        <w:sz w:val="20"/>
      </w:rPr>
    </w:lvl>
    <w:lvl w:ilvl="8">
      <w:start w:val="1"/>
      <w:numFmt w:val="lowerRoman"/>
      <w:pStyle w:val="Schedule1L9"/>
      <w:lvlText w:val="%9."/>
      <w:lvlJc w:val="left"/>
      <w:pPr>
        <w:tabs>
          <w:tab w:val="num" w:pos="4535"/>
        </w:tabs>
        <w:ind w:left="4535" w:hanging="566"/>
      </w:pPr>
      <w:rPr>
        <w:rFonts w:ascii="Arial" w:hAnsi="Arial" w:cs="Arial"/>
        <w:sz w:val="20"/>
      </w:rPr>
    </w:lvl>
  </w:abstractNum>
  <w:abstractNum w:abstractNumId="33" w15:restartNumberingAfterBreak="0">
    <w:nsid w:val="73E572A1"/>
    <w:multiLevelType w:val="hybridMultilevel"/>
    <w:tmpl w:val="A0BE059A"/>
    <w:lvl w:ilvl="0" w:tplc="093ED6A4">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760A3315"/>
    <w:multiLevelType w:val="hybridMultilevel"/>
    <w:tmpl w:val="AD948B80"/>
    <w:lvl w:ilvl="0" w:tplc="5B16F808">
      <w:start w:val="1"/>
      <w:numFmt w:val="decimal"/>
      <w:pStyle w:val="Heading10"/>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num w:numId="1">
    <w:abstractNumId w:val="9"/>
  </w:num>
  <w:num w:numId="2">
    <w:abstractNumId w:val="5"/>
  </w:num>
  <w:num w:numId="3">
    <w:abstractNumId w:val="13"/>
  </w:num>
  <w:num w:numId="4">
    <w:abstractNumId w:val="16"/>
  </w:num>
  <w:num w:numId="5">
    <w:abstractNumId w:val="32"/>
    <w:lvlOverride w:ilvl="0">
      <w:lvl w:ilvl="0">
        <w:start w:val="1"/>
        <w:numFmt w:val="decimal"/>
        <w:lvlRestart w:val="0"/>
        <w:pStyle w:val="Schedule1L1"/>
        <w:suff w:val="nothing"/>
        <w:lvlText w:val="Schedule %1"/>
        <w:lvlJc w:val="left"/>
        <w:pPr>
          <w:tabs>
            <w:tab w:val="num" w:pos="5246"/>
          </w:tabs>
          <w:ind w:left="4679" w:firstLine="0"/>
        </w:pPr>
        <w:rPr>
          <w:rFonts w:ascii="Times New Roman" w:hAnsi="Times New Roman" w:cs="Times New Roman" w:hint="default"/>
          <w:b/>
          <w:sz w:val="24"/>
        </w:rPr>
      </w:lvl>
    </w:lvlOverride>
    <w:lvlOverride w:ilvl="1">
      <w:lvl w:ilvl="1">
        <w:start w:val="1"/>
        <w:numFmt w:val="decimal"/>
        <w:pStyle w:val="Schedule1L2"/>
        <w:lvlText w:val="%2"/>
        <w:lvlJc w:val="left"/>
        <w:pPr>
          <w:tabs>
            <w:tab w:val="num" w:pos="567"/>
          </w:tabs>
          <w:ind w:left="567" w:hanging="567"/>
        </w:pPr>
        <w:rPr>
          <w:rFonts w:ascii="Times New Roman" w:hAnsi="Times New Roman" w:cs="Times New Roman" w:hint="default"/>
          <w:sz w:val="24"/>
          <w:szCs w:val="24"/>
        </w:rPr>
      </w:lvl>
    </w:lvlOverride>
    <w:lvlOverride w:ilvl="2">
      <w:lvl w:ilvl="2">
        <w:start w:val="1"/>
        <w:numFmt w:val="lowerLetter"/>
        <w:pStyle w:val="Schedule1L3"/>
        <w:lvlText w:val="(%3)"/>
        <w:lvlJc w:val="left"/>
        <w:pPr>
          <w:tabs>
            <w:tab w:val="num" w:pos="1134"/>
          </w:tabs>
          <w:ind w:left="1134" w:hanging="567"/>
        </w:pPr>
        <w:rPr>
          <w:rFonts w:ascii="Times New Roman" w:hAnsi="Times New Roman" w:cs="Times New Roman" w:hint="default"/>
          <w:sz w:val="24"/>
          <w:szCs w:val="24"/>
        </w:rPr>
      </w:lvl>
    </w:lvlOverride>
    <w:lvlOverride w:ilvl="3">
      <w:lvl w:ilvl="3">
        <w:start w:val="1"/>
        <w:numFmt w:val="lowerRoman"/>
        <w:pStyle w:val="Schedule1L4"/>
        <w:lvlText w:val="(%4)"/>
        <w:lvlJc w:val="left"/>
        <w:pPr>
          <w:tabs>
            <w:tab w:val="num" w:pos="1701"/>
          </w:tabs>
          <w:ind w:left="1701" w:hanging="567"/>
        </w:pPr>
        <w:rPr>
          <w:rFonts w:ascii="Times New Roman" w:hAnsi="Times New Roman" w:cs="Times New Roman" w:hint="default"/>
          <w:sz w:val="24"/>
          <w:szCs w:val="24"/>
        </w:rPr>
      </w:lvl>
    </w:lvlOverride>
    <w:lvlOverride w:ilvl="4">
      <w:lvl w:ilvl="4">
        <w:start w:val="1"/>
        <w:numFmt w:val="upperLetter"/>
        <w:pStyle w:val="Schedule1L5"/>
        <w:lvlText w:val="(%5)"/>
        <w:lvlJc w:val="left"/>
        <w:pPr>
          <w:tabs>
            <w:tab w:val="num" w:pos="2268"/>
          </w:tabs>
          <w:ind w:left="2268" w:hanging="567"/>
        </w:pPr>
        <w:rPr>
          <w:rFonts w:ascii="Arial" w:hAnsi="Arial" w:cs="Arial"/>
          <w:sz w:val="20"/>
        </w:rPr>
      </w:lvl>
    </w:lvlOverride>
    <w:lvlOverride w:ilvl="5">
      <w:lvl w:ilvl="5">
        <w:start w:val="1"/>
        <w:numFmt w:val="upperRoman"/>
        <w:pStyle w:val="Schedule1L6"/>
        <w:lvlText w:val="(%6)"/>
        <w:lvlJc w:val="left"/>
        <w:pPr>
          <w:tabs>
            <w:tab w:val="num" w:pos="2835"/>
          </w:tabs>
          <w:ind w:left="2835" w:hanging="567"/>
        </w:pPr>
        <w:rPr>
          <w:rFonts w:ascii="Arial" w:hAnsi="Arial" w:cs="Arial"/>
          <w:sz w:val="20"/>
        </w:rPr>
      </w:lvl>
    </w:lvlOverride>
    <w:lvlOverride w:ilvl="6">
      <w:lvl w:ilvl="6">
        <w:start w:val="1"/>
        <w:numFmt w:val="decimal"/>
        <w:pStyle w:val="Schedule1L7"/>
        <w:lvlText w:val="(%7)"/>
        <w:lvlJc w:val="left"/>
        <w:pPr>
          <w:tabs>
            <w:tab w:val="num" w:pos="3402"/>
          </w:tabs>
          <w:ind w:left="3402" w:hanging="567"/>
        </w:pPr>
        <w:rPr>
          <w:rFonts w:ascii="Arial" w:hAnsi="Arial" w:cs="Arial"/>
          <w:sz w:val="20"/>
        </w:rPr>
      </w:lvl>
    </w:lvlOverride>
    <w:lvlOverride w:ilvl="7">
      <w:lvl w:ilvl="7">
        <w:start w:val="1"/>
        <w:numFmt w:val="lowerLetter"/>
        <w:pStyle w:val="Schedule1L8"/>
        <w:lvlText w:val="%8."/>
        <w:lvlJc w:val="left"/>
        <w:pPr>
          <w:tabs>
            <w:tab w:val="num" w:pos="3969"/>
          </w:tabs>
          <w:ind w:left="3969" w:hanging="567"/>
        </w:pPr>
        <w:rPr>
          <w:rFonts w:ascii="Arial" w:hAnsi="Arial" w:cs="Arial"/>
          <w:sz w:val="20"/>
        </w:rPr>
      </w:lvl>
    </w:lvlOverride>
    <w:lvlOverride w:ilvl="8">
      <w:lvl w:ilvl="8">
        <w:start w:val="1"/>
        <w:numFmt w:val="lowerRoman"/>
        <w:pStyle w:val="Schedule1L9"/>
        <w:lvlText w:val="%9."/>
        <w:lvlJc w:val="left"/>
        <w:pPr>
          <w:tabs>
            <w:tab w:val="num" w:pos="4535"/>
          </w:tabs>
          <w:ind w:left="4535" w:hanging="566"/>
        </w:pPr>
        <w:rPr>
          <w:rFonts w:ascii="Arial" w:hAnsi="Arial" w:cs="Arial"/>
          <w:sz w:val="20"/>
        </w:rPr>
      </w:lvl>
    </w:lvlOverride>
  </w:num>
  <w:num w:numId="6">
    <w:abstractNumId w:val="4"/>
  </w:num>
  <w:num w:numId="7">
    <w:abstractNumId w:val="10"/>
  </w:num>
  <w:num w:numId="8">
    <w:abstractNumId w:val="8"/>
  </w:num>
  <w:num w:numId="9">
    <w:abstractNumId w:val="20"/>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
  </w:num>
  <w:num w:numId="14">
    <w:abstractNumId w:val="12"/>
  </w:num>
  <w:num w:numId="15">
    <w:abstractNumId w:val="2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8"/>
  </w:num>
  <w:num w:numId="19">
    <w:abstractNumId w:val="22"/>
  </w:num>
  <w:num w:numId="20">
    <w:abstractNumId w:val="7"/>
  </w:num>
  <w:num w:numId="21">
    <w:abstractNumId w:val="14"/>
  </w:num>
  <w:num w:numId="22">
    <w:abstractNumId w:val="3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
  </w:num>
  <w:num w:numId="27">
    <w:abstractNumId w:val="30"/>
  </w:num>
  <w:num w:numId="28">
    <w:abstractNumId w:val="34"/>
  </w:num>
  <w:num w:numId="29">
    <w:abstractNumId w:val="15"/>
  </w:num>
  <w:num w:numId="30">
    <w:abstractNumId w:val="19"/>
  </w:num>
  <w:num w:numId="31">
    <w:abstractNumId w:val="31"/>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0"/>
  </w:num>
  <w:num w:numId="35">
    <w:abstractNumId w:val="6"/>
  </w:num>
  <w:num w:numId="36">
    <w:abstractNumId w:val="29"/>
  </w:num>
  <w:num w:numId="37">
    <w:abstractNumId w:val="24"/>
  </w:num>
  <w:num w:numId="38">
    <w:abstractNumId w:val="27"/>
  </w:num>
  <w:num w:numId="39">
    <w:abstractNumId w:val="33"/>
  </w:num>
  <w:num w:numId="40">
    <w:abstractNumId w:val="34"/>
  </w:num>
  <w:num w:numId="41">
    <w:abstractNumId w:val="34"/>
  </w:num>
  <w:num w:numId="42">
    <w:abstractNumId w:val="3"/>
  </w:num>
  <w:num w:numId="43">
    <w:abstractNumId w:val="34"/>
  </w:num>
  <w:num w:numId="44">
    <w:abstractNumId w:val="34"/>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evenAndOddHeaders/>
  <w:drawingGridHorizontalSpacing w:val="187"/>
  <w:drawingGridVerticalSpacing w:val="187"/>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E2"/>
    <w:rsid w:val="00010B1A"/>
    <w:rsid w:val="00010DB1"/>
    <w:rsid w:val="00013E3F"/>
    <w:rsid w:val="00015B85"/>
    <w:rsid w:val="00017B46"/>
    <w:rsid w:val="00020CF2"/>
    <w:rsid w:val="0002218F"/>
    <w:rsid w:val="000228D9"/>
    <w:rsid w:val="00035AD8"/>
    <w:rsid w:val="0003675C"/>
    <w:rsid w:val="0003768C"/>
    <w:rsid w:val="0004222E"/>
    <w:rsid w:val="00042AD9"/>
    <w:rsid w:val="000464E2"/>
    <w:rsid w:val="00046EB7"/>
    <w:rsid w:val="00052D7D"/>
    <w:rsid w:val="00054778"/>
    <w:rsid w:val="00063073"/>
    <w:rsid w:val="00073A73"/>
    <w:rsid w:val="0007460F"/>
    <w:rsid w:val="00074D3D"/>
    <w:rsid w:val="00076880"/>
    <w:rsid w:val="0007736F"/>
    <w:rsid w:val="00080253"/>
    <w:rsid w:val="00080BF8"/>
    <w:rsid w:val="0008205F"/>
    <w:rsid w:val="00087AC2"/>
    <w:rsid w:val="000937D1"/>
    <w:rsid w:val="000A0C68"/>
    <w:rsid w:val="000A1575"/>
    <w:rsid w:val="000A6D4F"/>
    <w:rsid w:val="000B068B"/>
    <w:rsid w:val="000B226E"/>
    <w:rsid w:val="000B3689"/>
    <w:rsid w:val="000C0014"/>
    <w:rsid w:val="000C3680"/>
    <w:rsid w:val="000C6C65"/>
    <w:rsid w:val="000D3B10"/>
    <w:rsid w:val="000D6379"/>
    <w:rsid w:val="000E0C64"/>
    <w:rsid w:val="000E0C7C"/>
    <w:rsid w:val="000E5A49"/>
    <w:rsid w:val="000F7A94"/>
    <w:rsid w:val="0012014A"/>
    <w:rsid w:val="00120655"/>
    <w:rsid w:val="0012217D"/>
    <w:rsid w:val="00122290"/>
    <w:rsid w:val="00125F67"/>
    <w:rsid w:val="00132DF1"/>
    <w:rsid w:val="00144D7B"/>
    <w:rsid w:val="00146D6D"/>
    <w:rsid w:val="00147B83"/>
    <w:rsid w:val="00153122"/>
    <w:rsid w:val="00155726"/>
    <w:rsid w:val="0016048C"/>
    <w:rsid w:val="00160E9B"/>
    <w:rsid w:val="001637B4"/>
    <w:rsid w:val="00163A09"/>
    <w:rsid w:val="00173D8D"/>
    <w:rsid w:val="00176021"/>
    <w:rsid w:val="00176C9D"/>
    <w:rsid w:val="0018035E"/>
    <w:rsid w:val="00185D56"/>
    <w:rsid w:val="00190BBF"/>
    <w:rsid w:val="001940A6"/>
    <w:rsid w:val="00197298"/>
    <w:rsid w:val="0019757D"/>
    <w:rsid w:val="001A233D"/>
    <w:rsid w:val="001A2F44"/>
    <w:rsid w:val="001B2774"/>
    <w:rsid w:val="001B7FDF"/>
    <w:rsid w:val="001C69E2"/>
    <w:rsid w:val="001E7A00"/>
    <w:rsid w:val="001F4337"/>
    <w:rsid w:val="001F4F16"/>
    <w:rsid w:val="001F67DB"/>
    <w:rsid w:val="001F720D"/>
    <w:rsid w:val="00212769"/>
    <w:rsid w:val="00221D69"/>
    <w:rsid w:val="00222A9E"/>
    <w:rsid w:val="00223090"/>
    <w:rsid w:val="00227360"/>
    <w:rsid w:val="00230C10"/>
    <w:rsid w:val="00233D14"/>
    <w:rsid w:val="0023744A"/>
    <w:rsid w:val="002423C1"/>
    <w:rsid w:val="0024556F"/>
    <w:rsid w:val="00250C53"/>
    <w:rsid w:val="00251788"/>
    <w:rsid w:val="00251F2B"/>
    <w:rsid w:val="00252707"/>
    <w:rsid w:val="00252C1B"/>
    <w:rsid w:val="00261E27"/>
    <w:rsid w:val="00262AE4"/>
    <w:rsid w:val="00265EDB"/>
    <w:rsid w:val="00275A30"/>
    <w:rsid w:val="00291432"/>
    <w:rsid w:val="002928C2"/>
    <w:rsid w:val="002A6E3B"/>
    <w:rsid w:val="002B2110"/>
    <w:rsid w:val="002B60CD"/>
    <w:rsid w:val="002C5E92"/>
    <w:rsid w:val="002C7750"/>
    <w:rsid w:val="002D1DF1"/>
    <w:rsid w:val="002D4C1C"/>
    <w:rsid w:val="002D72CD"/>
    <w:rsid w:val="002E0855"/>
    <w:rsid w:val="002E50A9"/>
    <w:rsid w:val="002E5746"/>
    <w:rsid w:val="002E78D9"/>
    <w:rsid w:val="002F5093"/>
    <w:rsid w:val="002F5F35"/>
    <w:rsid w:val="0030227B"/>
    <w:rsid w:val="003067F5"/>
    <w:rsid w:val="00307181"/>
    <w:rsid w:val="00311988"/>
    <w:rsid w:val="00311B2D"/>
    <w:rsid w:val="003127A2"/>
    <w:rsid w:val="003144C8"/>
    <w:rsid w:val="003203FD"/>
    <w:rsid w:val="0032157C"/>
    <w:rsid w:val="00322C31"/>
    <w:rsid w:val="003252F6"/>
    <w:rsid w:val="00326166"/>
    <w:rsid w:val="003320D6"/>
    <w:rsid w:val="00332963"/>
    <w:rsid w:val="0033309A"/>
    <w:rsid w:val="0033342A"/>
    <w:rsid w:val="00334635"/>
    <w:rsid w:val="00334F3B"/>
    <w:rsid w:val="00336B3E"/>
    <w:rsid w:val="00336F40"/>
    <w:rsid w:val="00337CBC"/>
    <w:rsid w:val="00342275"/>
    <w:rsid w:val="00343201"/>
    <w:rsid w:val="00343A46"/>
    <w:rsid w:val="00355706"/>
    <w:rsid w:val="00360576"/>
    <w:rsid w:val="0036147C"/>
    <w:rsid w:val="00365A2E"/>
    <w:rsid w:val="00371157"/>
    <w:rsid w:val="0037158A"/>
    <w:rsid w:val="003767D9"/>
    <w:rsid w:val="00390E53"/>
    <w:rsid w:val="003969DB"/>
    <w:rsid w:val="003A4876"/>
    <w:rsid w:val="003A4DB5"/>
    <w:rsid w:val="003B496F"/>
    <w:rsid w:val="003B53B2"/>
    <w:rsid w:val="003C4194"/>
    <w:rsid w:val="003D09AA"/>
    <w:rsid w:val="003D0D69"/>
    <w:rsid w:val="003D4855"/>
    <w:rsid w:val="003D63ED"/>
    <w:rsid w:val="003E7EE7"/>
    <w:rsid w:val="003F13F4"/>
    <w:rsid w:val="003F5D36"/>
    <w:rsid w:val="004039A4"/>
    <w:rsid w:val="004100E8"/>
    <w:rsid w:val="00414C39"/>
    <w:rsid w:val="00420DE9"/>
    <w:rsid w:val="004230E2"/>
    <w:rsid w:val="00423329"/>
    <w:rsid w:val="00430F2A"/>
    <w:rsid w:val="00433270"/>
    <w:rsid w:val="00433F36"/>
    <w:rsid w:val="00437522"/>
    <w:rsid w:val="00446E6A"/>
    <w:rsid w:val="0044700C"/>
    <w:rsid w:val="004534C5"/>
    <w:rsid w:val="00453E99"/>
    <w:rsid w:val="004544C5"/>
    <w:rsid w:val="004563FE"/>
    <w:rsid w:val="00461160"/>
    <w:rsid w:val="004632E0"/>
    <w:rsid w:val="004700F3"/>
    <w:rsid w:val="00482F54"/>
    <w:rsid w:val="00493487"/>
    <w:rsid w:val="004941F7"/>
    <w:rsid w:val="004A07F9"/>
    <w:rsid w:val="004A623C"/>
    <w:rsid w:val="004B56D6"/>
    <w:rsid w:val="004B7C14"/>
    <w:rsid w:val="004C04E5"/>
    <w:rsid w:val="004C0B69"/>
    <w:rsid w:val="004D4B21"/>
    <w:rsid w:val="004D57B5"/>
    <w:rsid w:val="004D678E"/>
    <w:rsid w:val="004E499F"/>
    <w:rsid w:val="004F030F"/>
    <w:rsid w:val="005009AF"/>
    <w:rsid w:val="00501B55"/>
    <w:rsid w:val="005115DB"/>
    <w:rsid w:val="00514C3D"/>
    <w:rsid w:val="00515848"/>
    <w:rsid w:val="00520084"/>
    <w:rsid w:val="00521DB6"/>
    <w:rsid w:val="00521E4E"/>
    <w:rsid w:val="005423BB"/>
    <w:rsid w:val="00551589"/>
    <w:rsid w:val="00563063"/>
    <w:rsid w:val="005660F7"/>
    <w:rsid w:val="00571E79"/>
    <w:rsid w:val="00572820"/>
    <w:rsid w:val="00575F3C"/>
    <w:rsid w:val="00577D50"/>
    <w:rsid w:val="005804B9"/>
    <w:rsid w:val="00580749"/>
    <w:rsid w:val="00583843"/>
    <w:rsid w:val="00587289"/>
    <w:rsid w:val="00593A6F"/>
    <w:rsid w:val="005958C3"/>
    <w:rsid w:val="00595E2B"/>
    <w:rsid w:val="005A73AF"/>
    <w:rsid w:val="005B41C2"/>
    <w:rsid w:val="005D2A99"/>
    <w:rsid w:val="005D7B2E"/>
    <w:rsid w:val="005E36C7"/>
    <w:rsid w:val="005F62DC"/>
    <w:rsid w:val="00601B08"/>
    <w:rsid w:val="00615206"/>
    <w:rsid w:val="006278F4"/>
    <w:rsid w:val="00632BFB"/>
    <w:rsid w:val="00633183"/>
    <w:rsid w:val="00634152"/>
    <w:rsid w:val="00653FD4"/>
    <w:rsid w:val="006613A4"/>
    <w:rsid w:val="00662C1B"/>
    <w:rsid w:val="00665919"/>
    <w:rsid w:val="00667CEB"/>
    <w:rsid w:val="006820FC"/>
    <w:rsid w:val="00692079"/>
    <w:rsid w:val="006A2B8C"/>
    <w:rsid w:val="006A3EE1"/>
    <w:rsid w:val="006A4BC5"/>
    <w:rsid w:val="006B14C1"/>
    <w:rsid w:val="006B5CA7"/>
    <w:rsid w:val="006C3DD1"/>
    <w:rsid w:val="006C5F3E"/>
    <w:rsid w:val="006C6860"/>
    <w:rsid w:val="006D2278"/>
    <w:rsid w:val="006D4CAB"/>
    <w:rsid w:val="006D572D"/>
    <w:rsid w:val="006D6416"/>
    <w:rsid w:val="006E3CDF"/>
    <w:rsid w:val="006E459F"/>
    <w:rsid w:val="006E5F1B"/>
    <w:rsid w:val="006F07AC"/>
    <w:rsid w:val="006F725B"/>
    <w:rsid w:val="00702D2F"/>
    <w:rsid w:val="0070667F"/>
    <w:rsid w:val="00710EFC"/>
    <w:rsid w:val="0071106A"/>
    <w:rsid w:val="00714B9C"/>
    <w:rsid w:val="00716A4B"/>
    <w:rsid w:val="007218AD"/>
    <w:rsid w:val="00722C43"/>
    <w:rsid w:val="00726ACE"/>
    <w:rsid w:val="00731610"/>
    <w:rsid w:val="007328F0"/>
    <w:rsid w:val="00735D73"/>
    <w:rsid w:val="007423A5"/>
    <w:rsid w:val="007452D9"/>
    <w:rsid w:val="007514B0"/>
    <w:rsid w:val="007528F1"/>
    <w:rsid w:val="00755417"/>
    <w:rsid w:val="00767A88"/>
    <w:rsid w:val="00770074"/>
    <w:rsid w:val="0077226D"/>
    <w:rsid w:val="0077357B"/>
    <w:rsid w:val="0078782E"/>
    <w:rsid w:val="00792EA4"/>
    <w:rsid w:val="007A1BD7"/>
    <w:rsid w:val="007A3052"/>
    <w:rsid w:val="007A5EB7"/>
    <w:rsid w:val="007A6260"/>
    <w:rsid w:val="007B4E7D"/>
    <w:rsid w:val="007B5363"/>
    <w:rsid w:val="007B625B"/>
    <w:rsid w:val="007C204F"/>
    <w:rsid w:val="007C41E4"/>
    <w:rsid w:val="007C446F"/>
    <w:rsid w:val="007D3C42"/>
    <w:rsid w:val="007E09BD"/>
    <w:rsid w:val="007E5F46"/>
    <w:rsid w:val="007F3147"/>
    <w:rsid w:val="007F67C0"/>
    <w:rsid w:val="008070D2"/>
    <w:rsid w:val="00827312"/>
    <w:rsid w:val="008312C0"/>
    <w:rsid w:val="00832578"/>
    <w:rsid w:val="00833194"/>
    <w:rsid w:val="0084479B"/>
    <w:rsid w:val="00844E8E"/>
    <w:rsid w:val="00847FC4"/>
    <w:rsid w:val="00850FC6"/>
    <w:rsid w:val="00853059"/>
    <w:rsid w:val="0085403E"/>
    <w:rsid w:val="00864ADB"/>
    <w:rsid w:val="00873426"/>
    <w:rsid w:val="00873FF6"/>
    <w:rsid w:val="00880BD6"/>
    <w:rsid w:val="008814C7"/>
    <w:rsid w:val="0088350D"/>
    <w:rsid w:val="008860D7"/>
    <w:rsid w:val="00894BEE"/>
    <w:rsid w:val="00895985"/>
    <w:rsid w:val="00896408"/>
    <w:rsid w:val="008A0F6E"/>
    <w:rsid w:val="008A591F"/>
    <w:rsid w:val="008A668C"/>
    <w:rsid w:val="008D48A6"/>
    <w:rsid w:val="008D5076"/>
    <w:rsid w:val="008D7BDD"/>
    <w:rsid w:val="008E4DC3"/>
    <w:rsid w:val="008E538E"/>
    <w:rsid w:val="009025EB"/>
    <w:rsid w:val="00902B9A"/>
    <w:rsid w:val="009031D6"/>
    <w:rsid w:val="00904D74"/>
    <w:rsid w:val="00916EEC"/>
    <w:rsid w:val="009172AF"/>
    <w:rsid w:val="00922D27"/>
    <w:rsid w:val="00923DBE"/>
    <w:rsid w:val="009303AA"/>
    <w:rsid w:val="009350C9"/>
    <w:rsid w:val="0094190E"/>
    <w:rsid w:val="00944DAC"/>
    <w:rsid w:val="00946763"/>
    <w:rsid w:val="009562D9"/>
    <w:rsid w:val="009600B4"/>
    <w:rsid w:val="00960489"/>
    <w:rsid w:val="0096483D"/>
    <w:rsid w:val="00970386"/>
    <w:rsid w:val="009739DB"/>
    <w:rsid w:val="00980ABF"/>
    <w:rsid w:val="00991085"/>
    <w:rsid w:val="0099432D"/>
    <w:rsid w:val="0099725F"/>
    <w:rsid w:val="009A0A14"/>
    <w:rsid w:val="009A15F6"/>
    <w:rsid w:val="009A19F0"/>
    <w:rsid w:val="009A1B84"/>
    <w:rsid w:val="009A34BC"/>
    <w:rsid w:val="009B052E"/>
    <w:rsid w:val="009B7C18"/>
    <w:rsid w:val="009E37E1"/>
    <w:rsid w:val="009E52C4"/>
    <w:rsid w:val="009F22AB"/>
    <w:rsid w:val="00A002D4"/>
    <w:rsid w:val="00A026A6"/>
    <w:rsid w:val="00A07886"/>
    <w:rsid w:val="00A10380"/>
    <w:rsid w:val="00A145E9"/>
    <w:rsid w:val="00A21E98"/>
    <w:rsid w:val="00A32A91"/>
    <w:rsid w:val="00A4333A"/>
    <w:rsid w:val="00A44A03"/>
    <w:rsid w:val="00A52888"/>
    <w:rsid w:val="00A53672"/>
    <w:rsid w:val="00A55D87"/>
    <w:rsid w:val="00A61529"/>
    <w:rsid w:val="00A63786"/>
    <w:rsid w:val="00A70727"/>
    <w:rsid w:val="00A720D4"/>
    <w:rsid w:val="00A75A98"/>
    <w:rsid w:val="00A75F66"/>
    <w:rsid w:val="00A75F93"/>
    <w:rsid w:val="00A82615"/>
    <w:rsid w:val="00A84E67"/>
    <w:rsid w:val="00A86676"/>
    <w:rsid w:val="00A91E05"/>
    <w:rsid w:val="00A92F1F"/>
    <w:rsid w:val="00A96D88"/>
    <w:rsid w:val="00AA060E"/>
    <w:rsid w:val="00AA37EA"/>
    <w:rsid w:val="00AA40A7"/>
    <w:rsid w:val="00AB7B63"/>
    <w:rsid w:val="00AC50AA"/>
    <w:rsid w:val="00AD1A8A"/>
    <w:rsid w:val="00AD364F"/>
    <w:rsid w:val="00AD5B86"/>
    <w:rsid w:val="00AD64E6"/>
    <w:rsid w:val="00AD689A"/>
    <w:rsid w:val="00AE0ADF"/>
    <w:rsid w:val="00AE0CD2"/>
    <w:rsid w:val="00AE1744"/>
    <w:rsid w:val="00AE63D4"/>
    <w:rsid w:val="00AE71F3"/>
    <w:rsid w:val="00AF4184"/>
    <w:rsid w:val="00AF5EBE"/>
    <w:rsid w:val="00B07B97"/>
    <w:rsid w:val="00B131E6"/>
    <w:rsid w:val="00B15E14"/>
    <w:rsid w:val="00B4427E"/>
    <w:rsid w:val="00B52241"/>
    <w:rsid w:val="00B610A1"/>
    <w:rsid w:val="00B66468"/>
    <w:rsid w:val="00B733C0"/>
    <w:rsid w:val="00B75443"/>
    <w:rsid w:val="00B83C81"/>
    <w:rsid w:val="00B9025B"/>
    <w:rsid w:val="00BA2E95"/>
    <w:rsid w:val="00BA4BAD"/>
    <w:rsid w:val="00BA6FBB"/>
    <w:rsid w:val="00BA7A6E"/>
    <w:rsid w:val="00BB1211"/>
    <w:rsid w:val="00BB5F08"/>
    <w:rsid w:val="00BC0C5F"/>
    <w:rsid w:val="00BC2FDB"/>
    <w:rsid w:val="00BC3929"/>
    <w:rsid w:val="00BD1331"/>
    <w:rsid w:val="00BD3168"/>
    <w:rsid w:val="00BE24E0"/>
    <w:rsid w:val="00BF0F66"/>
    <w:rsid w:val="00BF39F6"/>
    <w:rsid w:val="00C0243E"/>
    <w:rsid w:val="00C20AC9"/>
    <w:rsid w:val="00C2410F"/>
    <w:rsid w:val="00C26F3B"/>
    <w:rsid w:val="00C362D9"/>
    <w:rsid w:val="00C3653F"/>
    <w:rsid w:val="00C422A6"/>
    <w:rsid w:val="00C4254E"/>
    <w:rsid w:val="00C55008"/>
    <w:rsid w:val="00C5502B"/>
    <w:rsid w:val="00C57E4A"/>
    <w:rsid w:val="00C637FD"/>
    <w:rsid w:val="00C67359"/>
    <w:rsid w:val="00C67FE0"/>
    <w:rsid w:val="00C70629"/>
    <w:rsid w:val="00C771D7"/>
    <w:rsid w:val="00C81AA9"/>
    <w:rsid w:val="00CB4AE5"/>
    <w:rsid w:val="00CB4B8C"/>
    <w:rsid w:val="00CB5008"/>
    <w:rsid w:val="00CC1E0A"/>
    <w:rsid w:val="00CE0723"/>
    <w:rsid w:val="00CE4F7E"/>
    <w:rsid w:val="00CE5814"/>
    <w:rsid w:val="00CE7C1A"/>
    <w:rsid w:val="00CF03CC"/>
    <w:rsid w:val="00CF5B35"/>
    <w:rsid w:val="00D02715"/>
    <w:rsid w:val="00D02B60"/>
    <w:rsid w:val="00D04E18"/>
    <w:rsid w:val="00D05742"/>
    <w:rsid w:val="00D20BCE"/>
    <w:rsid w:val="00D22159"/>
    <w:rsid w:val="00D24D07"/>
    <w:rsid w:val="00D31455"/>
    <w:rsid w:val="00D36EA4"/>
    <w:rsid w:val="00D453EA"/>
    <w:rsid w:val="00D515BB"/>
    <w:rsid w:val="00D54871"/>
    <w:rsid w:val="00D55E4E"/>
    <w:rsid w:val="00D61166"/>
    <w:rsid w:val="00D62C7A"/>
    <w:rsid w:val="00D64670"/>
    <w:rsid w:val="00D666DF"/>
    <w:rsid w:val="00D70105"/>
    <w:rsid w:val="00D7523F"/>
    <w:rsid w:val="00D752E8"/>
    <w:rsid w:val="00D9149B"/>
    <w:rsid w:val="00DA5346"/>
    <w:rsid w:val="00DB6322"/>
    <w:rsid w:val="00DB689E"/>
    <w:rsid w:val="00DC0180"/>
    <w:rsid w:val="00DC15A1"/>
    <w:rsid w:val="00DC300F"/>
    <w:rsid w:val="00DD03C6"/>
    <w:rsid w:val="00DD1322"/>
    <w:rsid w:val="00DE05BC"/>
    <w:rsid w:val="00DE0DBB"/>
    <w:rsid w:val="00DE14A8"/>
    <w:rsid w:val="00DE3590"/>
    <w:rsid w:val="00DE37FE"/>
    <w:rsid w:val="00DE5BD1"/>
    <w:rsid w:val="00DF1658"/>
    <w:rsid w:val="00DF3A7D"/>
    <w:rsid w:val="00DF4491"/>
    <w:rsid w:val="00E0139E"/>
    <w:rsid w:val="00E03645"/>
    <w:rsid w:val="00E04FB0"/>
    <w:rsid w:val="00E05D48"/>
    <w:rsid w:val="00E3288B"/>
    <w:rsid w:val="00E33B0C"/>
    <w:rsid w:val="00E33CF5"/>
    <w:rsid w:val="00E34285"/>
    <w:rsid w:val="00E366FC"/>
    <w:rsid w:val="00E42074"/>
    <w:rsid w:val="00E510CD"/>
    <w:rsid w:val="00E53CB5"/>
    <w:rsid w:val="00E6023E"/>
    <w:rsid w:val="00E620E1"/>
    <w:rsid w:val="00E651EC"/>
    <w:rsid w:val="00E70F84"/>
    <w:rsid w:val="00E7269E"/>
    <w:rsid w:val="00E72872"/>
    <w:rsid w:val="00E72FDC"/>
    <w:rsid w:val="00E7357E"/>
    <w:rsid w:val="00E7673A"/>
    <w:rsid w:val="00E80414"/>
    <w:rsid w:val="00E82E92"/>
    <w:rsid w:val="00E85F80"/>
    <w:rsid w:val="00E927A5"/>
    <w:rsid w:val="00E94AE7"/>
    <w:rsid w:val="00E94F17"/>
    <w:rsid w:val="00EA1896"/>
    <w:rsid w:val="00EA44DB"/>
    <w:rsid w:val="00EB14AD"/>
    <w:rsid w:val="00EB307E"/>
    <w:rsid w:val="00EC0FF2"/>
    <w:rsid w:val="00EC717E"/>
    <w:rsid w:val="00ED1D1C"/>
    <w:rsid w:val="00ED40B1"/>
    <w:rsid w:val="00ED649F"/>
    <w:rsid w:val="00ED6B72"/>
    <w:rsid w:val="00EE07AA"/>
    <w:rsid w:val="00EE3A79"/>
    <w:rsid w:val="00EE41C8"/>
    <w:rsid w:val="00F009C4"/>
    <w:rsid w:val="00F0171E"/>
    <w:rsid w:val="00F02EC4"/>
    <w:rsid w:val="00F04DED"/>
    <w:rsid w:val="00F111A9"/>
    <w:rsid w:val="00F1261E"/>
    <w:rsid w:val="00F164A1"/>
    <w:rsid w:val="00F33952"/>
    <w:rsid w:val="00F44DED"/>
    <w:rsid w:val="00F458D9"/>
    <w:rsid w:val="00F5166C"/>
    <w:rsid w:val="00F565E9"/>
    <w:rsid w:val="00F57150"/>
    <w:rsid w:val="00F70490"/>
    <w:rsid w:val="00F73130"/>
    <w:rsid w:val="00F73621"/>
    <w:rsid w:val="00F74643"/>
    <w:rsid w:val="00F80E84"/>
    <w:rsid w:val="00F85687"/>
    <w:rsid w:val="00F9008B"/>
    <w:rsid w:val="00F92BF6"/>
    <w:rsid w:val="00F96ABA"/>
    <w:rsid w:val="00F96C7F"/>
    <w:rsid w:val="00F97EC9"/>
    <w:rsid w:val="00FA067E"/>
    <w:rsid w:val="00FA690F"/>
    <w:rsid w:val="00FB08CB"/>
    <w:rsid w:val="00FC0C0D"/>
    <w:rsid w:val="00FE688B"/>
    <w:rsid w:val="00FF5C9E"/>
    <w:rsid w:val="00FF7F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E4088B"/>
  <w14:defaultImageDpi w14:val="330"/>
  <w15:docId w15:val="{D5E79F87-4D46-41AD-B720-69C222C1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689"/>
    <w:pPr>
      <w:jc w:val="both"/>
    </w:pPr>
    <w:rPr>
      <w:rFonts w:ascii="FedraSans-Book" w:hAnsi="FedraSans-Book"/>
      <w:sz w:val="20"/>
    </w:rPr>
  </w:style>
  <w:style w:type="paragraph" w:styleId="Heading1">
    <w:name w:val="heading 1"/>
    <w:aliases w:val="H1"/>
    <w:basedOn w:val="Normal"/>
    <w:next w:val="Heading2"/>
    <w:link w:val="Heading1Char"/>
    <w:qFormat/>
    <w:rsid w:val="00615206"/>
    <w:pPr>
      <w:keepNext/>
      <w:keepLines/>
      <w:numPr>
        <w:numId w:val="19"/>
      </w:numPr>
      <w:spacing w:before="360"/>
      <w:outlineLvl w:val="0"/>
    </w:pPr>
    <w:rPr>
      <w:rFonts w:ascii="Times New Roman" w:eastAsia="Times New Roman" w:hAnsi="Times New Roman" w:cs="Times New Roman"/>
      <w:b/>
      <w:caps/>
      <w:sz w:val="22"/>
      <w:szCs w:val="20"/>
      <w:lang w:val="en-GB"/>
    </w:rPr>
  </w:style>
  <w:style w:type="paragraph" w:styleId="Heading2">
    <w:name w:val="heading 2"/>
    <w:aliases w:val="H2"/>
    <w:basedOn w:val="Normal"/>
    <w:link w:val="Heading2Char"/>
    <w:qFormat/>
    <w:rsid w:val="00615206"/>
    <w:pPr>
      <w:numPr>
        <w:ilvl w:val="1"/>
        <w:numId w:val="19"/>
      </w:numPr>
      <w:spacing w:before="240"/>
      <w:outlineLvl w:val="1"/>
    </w:pPr>
    <w:rPr>
      <w:rFonts w:ascii="Times New Roman" w:eastAsia="Times New Roman" w:hAnsi="Times New Roman" w:cs="Times New Roman"/>
      <w:sz w:val="22"/>
      <w:szCs w:val="20"/>
      <w:lang w:val="en-GB"/>
    </w:rPr>
  </w:style>
  <w:style w:type="paragraph" w:styleId="Heading3">
    <w:name w:val="heading 3"/>
    <w:aliases w:val="H3"/>
    <w:basedOn w:val="Normal"/>
    <w:link w:val="Heading3Char"/>
    <w:qFormat/>
    <w:rsid w:val="00615206"/>
    <w:pPr>
      <w:numPr>
        <w:ilvl w:val="2"/>
        <w:numId w:val="19"/>
      </w:numPr>
      <w:spacing w:before="240"/>
      <w:outlineLvl w:val="2"/>
    </w:pPr>
    <w:rPr>
      <w:rFonts w:ascii="Times New Roman" w:eastAsia="Times New Roman" w:hAnsi="Times New Roman" w:cs="Times New Roman"/>
      <w:sz w:val="22"/>
      <w:szCs w:val="20"/>
      <w:lang w:val="en-GB"/>
    </w:rPr>
  </w:style>
  <w:style w:type="paragraph" w:styleId="Heading4">
    <w:name w:val="heading 4"/>
    <w:aliases w:val="H4"/>
    <w:basedOn w:val="Normal"/>
    <w:link w:val="Heading4Char"/>
    <w:qFormat/>
    <w:rsid w:val="00615206"/>
    <w:pPr>
      <w:numPr>
        <w:ilvl w:val="3"/>
        <w:numId w:val="19"/>
      </w:numPr>
      <w:spacing w:before="240"/>
      <w:outlineLvl w:val="3"/>
    </w:pPr>
    <w:rPr>
      <w:rFonts w:ascii="Times New Roman" w:eastAsia="Times New Roman" w:hAnsi="Times New Roman" w:cs="Times New Roman"/>
      <w:sz w:val="22"/>
      <w:szCs w:val="20"/>
      <w:lang w:val="en-GB"/>
    </w:rPr>
  </w:style>
  <w:style w:type="paragraph" w:styleId="Heading5">
    <w:name w:val="heading 5"/>
    <w:aliases w:val="H5"/>
    <w:basedOn w:val="Normal"/>
    <w:link w:val="Heading5Char"/>
    <w:qFormat/>
    <w:rsid w:val="00615206"/>
    <w:pPr>
      <w:numPr>
        <w:ilvl w:val="4"/>
        <w:numId w:val="19"/>
      </w:numPr>
      <w:spacing w:before="240"/>
      <w:outlineLvl w:val="4"/>
    </w:pPr>
    <w:rPr>
      <w:rFonts w:ascii="Times New Roman" w:eastAsia="Times New Roman" w:hAnsi="Times New Roman" w:cs="Times New Roman"/>
      <w:sz w:val="22"/>
      <w:szCs w:val="20"/>
      <w:lang w:val="en-GB"/>
    </w:rPr>
  </w:style>
  <w:style w:type="paragraph" w:styleId="Heading6">
    <w:name w:val="heading 6"/>
    <w:aliases w:val="H6"/>
    <w:basedOn w:val="Normal"/>
    <w:link w:val="Heading6Char"/>
    <w:qFormat/>
    <w:rsid w:val="00615206"/>
    <w:pPr>
      <w:numPr>
        <w:ilvl w:val="5"/>
        <w:numId w:val="19"/>
      </w:numPr>
      <w:spacing w:before="240"/>
      <w:outlineLvl w:val="5"/>
    </w:pPr>
    <w:rPr>
      <w:rFonts w:ascii="Times New Roman" w:eastAsia="Times New Roman" w:hAnsi="Times New Roman" w:cs="Times New Roman"/>
      <w:sz w:val="22"/>
      <w:szCs w:val="20"/>
      <w:lang w:val="en-GB"/>
    </w:rPr>
  </w:style>
  <w:style w:type="paragraph" w:styleId="Heading7">
    <w:name w:val="heading 7"/>
    <w:aliases w:val="H7"/>
    <w:basedOn w:val="Normal"/>
    <w:link w:val="Heading7Char"/>
    <w:qFormat/>
    <w:rsid w:val="00615206"/>
    <w:pPr>
      <w:numPr>
        <w:ilvl w:val="6"/>
        <w:numId w:val="19"/>
      </w:numPr>
      <w:spacing w:before="240"/>
      <w:outlineLvl w:val="6"/>
    </w:pPr>
    <w:rPr>
      <w:rFonts w:ascii="Times New Roman" w:eastAsia="Times New Roman" w:hAnsi="Times New Roman" w:cs="Times New Roman"/>
      <w:sz w:val="22"/>
      <w:szCs w:val="20"/>
      <w:lang w:val="en-GB"/>
    </w:rPr>
  </w:style>
  <w:style w:type="paragraph" w:styleId="Heading8">
    <w:name w:val="heading 8"/>
    <w:aliases w:val="H8"/>
    <w:basedOn w:val="Normal"/>
    <w:link w:val="Heading8Char"/>
    <w:qFormat/>
    <w:rsid w:val="00615206"/>
    <w:pPr>
      <w:numPr>
        <w:ilvl w:val="7"/>
        <w:numId w:val="19"/>
      </w:numPr>
      <w:spacing w:before="240"/>
      <w:outlineLvl w:val="7"/>
    </w:pPr>
    <w:rPr>
      <w:rFonts w:ascii="Times New Roman" w:eastAsia="Times New Roman" w:hAnsi="Times New Roman" w:cs="Times New Roman"/>
      <w:sz w:val="22"/>
      <w:szCs w:val="20"/>
      <w:lang w:val="en-GB"/>
    </w:rPr>
  </w:style>
  <w:style w:type="paragraph" w:styleId="Heading9">
    <w:name w:val="heading 9"/>
    <w:aliases w:val="H9"/>
    <w:basedOn w:val="Normal"/>
    <w:link w:val="Heading9Char"/>
    <w:qFormat/>
    <w:rsid w:val="00615206"/>
    <w:pPr>
      <w:numPr>
        <w:ilvl w:val="8"/>
        <w:numId w:val="19"/>
      </w:numPr>
      <w:spacing w:before="240"/>
      <w:outlineLvl w:val="8"/>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B3689"/>
    <w:pPr>
      <w:widowControl w:val="0"/>
      <w:suppressAutoHyphens/>
      <w:autoSpaceDE w:val="0"/>
      <w:autoSpaceDN w:val="0"/>
      <w:adjustRightInd w:val="0"/>
      <w:spacing w:after="240" w:line="300" w:lineRule="atLeast"/>
      <w:textAlignment w:val="center"/>
    </w:pPr>
    <w:rPr>
      <w:rFonts w:ascii="Sabon-Roman" w:hAnsi="Sabon-Roman" w:cs="Sabon-Roman"/>
      <w:color w:val="00000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unhideWhenUsed/>
    <w:rsid w:val="000B3689"/>
  </w:style>
  <w:style w:type="character" w:customStyle="1" w:styleId="CommentTextChar">
    <w:name w:val="Comment Text Char"/>
    <w:basedOn w:val="DefaultParagraphFont"/>
    <w:link w:val="CommentText"/>
    <w:uiPriority w:val="99"/>
    <w:rsid w:val="006D572D"/>
    <w:rPr>
      <w:rFonts w:ascii="FedraSans-Book" w:hAnsi="FedraSans-Book"/>
      <w:sz w:val="20"/>
    </w:rPr>
  </w:style>
  <w:style w:type="paragraph" w:styleId="CommentSubject">
    <w:name w:val="annotation subject"/>
    <w:basedOn w:val="CommentText"/>
    <w:next w:val="CommentText"/>
    <w:link w:val="CommentSubjectChar"/>
    <w:uiPriority w:val="99"/>
    <w:semiHidden/>
    <w:unhideWhenUsed/>
    <w:rsid w:val="000B3689"/>
    <w:rPr>
      <w:b/>
      <w:bCs/>
      <w:szCs w:val="20"/>
    </w:rPr>
  </w:style>
  <w:style w:type="character" w:customStyle="1" w:styleId="CommentSubjectChar">
    <w:name w:val="Comment Subject Char"/>
    <w:basedOn w:val="CommentTextChar"/>
    <w:link w:val="CommentSubject"/>
    <w:uiPriority w:val="99"/>
    <w:semiHidden/>
    <w:rsid w:val="006D572D"/>
    <w:rPr>
      <w:rFonts w:ascii="FedraSans-Book" w:hAnsi="FedraSans-Book"/>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aliases w:val="List Paragraph (numbered (a)),Dot pt,F5 List Paragraph,No Spacing1,List Paragraph Char Char Char,Indicator Text,Numbered Para 1,Bullet 1,List Paragraph12,Bullet Points,MAIN CONTENT,Colorful List - Accent 11,List Paragraph2,Liste 1,Bullet1"/>
    <w:basedOn w:val="Normal"/>
    <w:link w:val="ListParagraphChar"/>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character" w:customStyle="1" w:styleId="1-Header">
    <w:name w:val="1 - Header"/>
    <w:uiPriority w:val="99"/>
    <w:rsid w:val="00337CBC"/>
    <w:rPr>
      <w:rFonts w:ascii="FedraSans-NormalTF" w:hAnsi="FedraSans-NormalTF" w:cs="FedraSans-NormalTF"/>
      <w:color w:val="0C223F"/>
      <w:spacing w:val="0"/>
      <w:sz w:val="50"/>
      <w:szCs w:val="50"/>
    </w:rPr>
  </w:style>
  <w:style w:type="character" w:customStyle="1" w:styleId="2-Subheader">
    <w:name w:val="2 - Subheader"/>
    <w:uiPriority w:val="99"/>
    <w:rsid w:val="00337CBC"/>
    <w:rPr>
      <w:rFonts w:ascii="Sabon-Roman" w:hAnsi="Sabon-Roman" w:cs="Sabon-Roman"/>
      <w:color w:val="00ADEF"/>
      <w:spacing w:val="0"/>
      <w:sz w:val="24"/>
      <w:szCs w:val="24"/>
    </w:rPr>
  </w:style>
  <w:style w:type="character" w:customStyle="1" w:styleId="1-HeaderBig">
    <w:name w:val="1 - Header (Big)"/>
    <w:uiPriority w:val="99"/>
    <w:rsid w:val="00185D56"/>
    <w:rPr>
      <w:rFonts w:ascii="FedraSans-NormalTF" w:hAnsi="FedraSans-NormalTF" w:cs="FedraSans-NormalTF"/>
      <w:color w:val="0C223F"/>
      <w:sz w:val="70"/>
      <w:szCs w:val="70"/>
    </w:rPr>
  </w:style>
  <w:style w:type="character" w:customStyle="1" w:styleId="2-SubheaderBig">
    <w:name w:val="2 - Subheader (Big)"/>
    <w:uiPriority w:val="99"/>
    <w:rsid w:val="00185D56"/>
    <w:rPr>
      <w:rFonts w:ascii="Sabon-Roman" w:hAnsi="Sabon-Roman" w:cs="Sabon-Roman"/>
      <w:color w:val="00ADEF"/>
      <w:sz w:val="34"/>
      <w:szCs w:val="34"/>
    </w:rPr>
  </w:style>
  <w:style w:type="paragraph" w:customStyle="1" w:styleId="HeadingAT">
    <w:name w:val="Heading AT"/>
    <w:basedOn w:val="Normal"/>
    <w:qFormat/>
    <w:rsid w:val="000B3689"/>
    <w:pPr>
      <w:tabs>
        <w:tab w:val="left" w:pos="1080"/>
        <w:tab w:val="left" w:pos="1440"/>
        <w:tab w:val="left" w:pos="1800"/>
        <w:tab w:val="left" w:pos="2160"/>
      </w:tabs>
      <w:spacing w:before="360" w:after="240" w:line="276" w:lineRule="auto"/>
    </w:pPr>
    <w:rPr>
      <w:rFonts w:ascii="Fedra Sans Book" w:eastAsia="Times New Roman" w:hAnsi="Fedra Sans Book" w:cs="Times New Roman"/>
      <w:b/>
      <w:color w:val="002060"/>
      <w:sz w:val="24"/>
      <w:lang w:val="en-CA"/>
    </w:rPr>
  </w:style>
  <w:style w:type="paragraph" w:customStyle="1" w:styleId="Freestyle">
    <w:name w:val="Freestyle"/>
    <w:basedOn w:val="Normal"/>
    <w:rsid w:val="000B3689"/>
    <w:pPr>
      <w:spacing w:after="240"/>
    </w:pPr>
    <w:rPr>
      <w:rFonts w:ascii="Fedra Sans Book" w:eastAsia="Times New Roman" w:hAnsi="Fedra Sans Book" w:cs="Arial"/>
      <w:b/>
      <w:bCs/>
      <w:color w:val="00ADE4"/>
      <w:sz w:val="42"/>
      <w:szCs w:val="42"/>
    </w:rPr>
  </w:style>
  <w:style w:type="paragraph" w:styleId="NormalWeb">
    <w:name w:val="Normal (Web)"/>
    <w:basedOn w:val="Normal"/>
    <w:uiPriority w:val="99"/>
    <w:unhideWhenUsed/>
    <w:rsid w:val="000B3689"/>
    <w:pPr>
      <w:spacing w:before="100" w:beforeAutospacing="1" w:after="100" w:afterAutospacing="1"/>
    </w:pPr>
    <w:rPr>
      <w:rFonts w:ascii="Times New Roman" w:eastAsia="Times New Roman" w:hAnsi="Times New Roman" w:cs="Times New Roman"/>
    </w:rPr>
  </w:style>
  <w:style w:type="paragraph" w:customStyle="1" w:styleId="HeadingCtr">
    <w:name w:val="Heading Ctr"/>
    <w:aliases w:val="HC"/>
    <w:basedOn w:val="Normal"/>
    <w:rsid w:val="003127A2"/>
    <w:pPr>
      <w:keepNext/>
      <w:keepLines/>
      <w:spacing w:before="240"/>
      <w:jc w:val="center"/>
    </w:pPr>
    <w:rPr>
      <w:rFonts w:ascii="Times New Roman Bold" w:eastAsia="Times New Roman" w:hAnsi="Times New Roman Bold" w:cs="Times New Roman"/>
      <w:b/>
      <w:caps/>
      <w:sz w:val="22"/>
      <w:szCs w:val="20"/>
      <w:lang w:val="en-GB"/>
    </w:rPr>
  </w:style>
  <w:style w:type="character" w:customStyle="1" w:styleId="Heading1Char">
    <w:name w:val="Heading 1 Char"/>
    <w:aliases w:val="H1 Char"/>
    <w:basedOn w:val="DefaultParagraphFont"/>
    <w:link w:val="Heading1"/>
    <w:rsid w:val="00615206"/>
    <w:rPr>
      <w:rFonts w:ascii="Times New Roman" w:eastAsia="Times New Roman" w:hAnsi="Times New Roman" w:cs="Times New Roman"/>
      <w:b/>
      <w:caps/>
      <w:sz w:val="22"/>
      <w:szCs w:val="20"/>
      <w:lang w:val="en-GB"/>
    </w:rPr>
  </w:style>
  <w:style w:type="character" w:customStyle="1" w:styleId="Heading2Char">
    <w:name w:val="Heading 2 Char"/>
    <w:aliases w:val="H2 Char"/>
    <w:basedOn w:val="DefaultParagraphFont"/>
    <w:link w:val="Heading2"/>
    <w:rsid w:val="00615206"/>
    <w:rPr>
      <w:rFonts w:ascii="Times New Roman" w:eastAsia="Times New Roman" w:hAnsi="Times New Roman" w:cs="Times New Roman"/>
      <w:sz w:val="22"/>
      <w:szCs w:val="20"/>
      <w:lang w:val="en-GB"/>
    </w:rPr>
  </w:style>
  <w:style w:type="character" w:customStyle="1" w:styleId="Heading3Char">
    <w:name w:val="Heading 3 Char"/>
    <w:aliases w:val="H3 Char"/>
    <w:basedOn w:val="DefaultParagraphFont"/>
    <w:link w:val="Heading3"/>
    <w:rsid w:val="00615206"/>
    <w:rPr>
      <w:rFonts w:ascii="Times New Roman" w:eastAsia="Times New Roman" w:hAnsi="Times New Roman" w:cs="Times New Roman"/>
      <w:sz w:val="22"/>
      <w:szCs w:val="20"/>
      <w:lang w:val="en-GB"/>
    </w:rPr>
  </w:style>
  <w:style w:type="character" w:customStyle="1" w:styleId="Heading4Char">
    <w:name w:val="Heading 4 Char"/>
    <w:aliases w:val="H4 Char"/>
    <w:basedOn w:val="DefaultParagraphFont"/>
    <w:link w:val="Heading4"/>
    <w:rsid w:val="00615206"/>
    <w:rPr>
      <w:rFonts w:ascii="Times New Roman" w:eastAsia="Times New Roman" w:hAnsi="Times New Roman" w:cs="Times New Roman"/>
      <w:sz w:val="22"/>
      <w:szCs w:val="20"/>
      <w:lang w:val="en-GB"/>
    </w:rPr>
  </w:style>
  <w:style w:type="character" w:customStyle="1" w:styleId="Heading5Char">
    <w:name w:val="Heading 5 Char"/>
    <w:aliases w:val="H5 Char"/>
    <w:basedOn w:val="DefaultParagraphFont"/>
    <w:link w:val="Heading5"/>
    <w:rsid w:val="00615206"/>
    <w:rPr>
      <w:rFonts w:ascii="Times New Roman" w:eastAsia="Times New Roman" w:hAnsi="Times New Roman" w:cs="Times New Roman"/>
      <w:sz w:val="22"/>
      <w:szCs w:val="20"/>
      <w:lang w:val="en-GB"/>
    </w:rPr>
  </w:style>
  <w:style w:type="character" w:customStyle="1" w:styleId="Heading6Char">
    <w:name w:val="Heading 6 Char"/>
    <w:aliases w:val="H6 Char"/>
    <w:basedOn w:val="DefaultParagraphFont"/>
    <w:link w:val="Heading6"/>
    <w:rsid w:val="00615206"/>
    <w:rPr>
      <w:rFonts w:ascii="Times New Roman" w:eastAsia="Times New Roman" w:hAnsi="Times New Roman" w:cs="Times New Roman"/>
      <w:sz w:val="22"/>
      <w:szCs w:val="20"/>
      <w:lang w:val="en-GB"/>
    </w:rPr>
  </w:style>
  <w:style w:type="character" w:customStyle="1" w:styleId="Heading7Char">
    <w:name w:val="Heading 7 Char"/>
    <w:aliases w:val="H7 Char"/>
    <w:basedOn w:val="DefaultParagraphFont"/>
    <w:link w:val="Heading7"/>
    <w:rsid w:val="00615206"/>
    <w:rPr>
      <w:rFonts w:ascii="Times New Roman" w:eastAsia="Times New Roman" w:hAnsi="Times New Roman" w:cs="Times New Roman"/>
      <w:sz w:val="22"/>
      <w:szCs w:val="20"/>
      <w:lang w:val="en-GB"/>
    </w:rPr>
  </w:style>
  <w:style w:type="character" w:customStyle="1" w:styleId="Heading8Char">
    <w:name w:val="Heading 8 Char"/>
    <w:aliases w:val="H8 Char"/>
    <w:basedOn w:val="DefaultParagraphFont"/>
    <w:link w:val="Heading8"/>
    <w:rsid w:val="00615206"/>
    <w:rPr>
      <w:rFonts w:ascii="Times New Roman" w:eastAsia="Times New Roman" w:hAnsi="Times New Roman" w:cs="Times New Roman"/>
      <w:sz w:val="22"/>
      <w:szCs w:val="20"/>
      <w:lang w:val="en-GB"/>
    </w:rPr>
  </w:style>
  <w:style w:type="character" w:customStyle="1" w:styleId="Heading9Char">
    <w:name w:val="Heading 9 Char"/>
    <w:aliases w:val="H9 Char"/>
    <w:basedOn w:val="DefaultParagraphFont"/>
    <w:link w:val="Heading9"/>
    <w:rsid w:val="00615206"/>
    <w:rPr>
      <w:rFonts w:ascii="Times New Roman" w:eastAsia="Times New Roman" w:hAnsi="Times New Roman" w:cs="Times New Roman"/>
      <w:sz w:val="22"/>
      <w:szCs w:val="20"/>
      <w:lang w:val="en-GB"/>
    </w:rPr>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basedOn w:val="DefaultParagraphFont"/>
    <w:uiPriority w:val="99"/>
    <w:qFormat/>
    <w:rsid w:val="000B3689"/>
    <w:rPr>
      <w:vertAlign w:val="superscript"/>
    </w:rPr>
  </w:style>
  <w:style w:type="paragraph" w:customStyle="1" w:styleId="AddressBlock">
    <w:name w:val="Address Block"/>
    <w:basedOn w:val="Normal"/>
    <w:rsid w:val="00615206"/>
    <w:rPr>
      <w:rFonts w:ascii="Times New Roman" w:eastAsia="Times New Roman" w:hAnsi="Times New Roman" w:cs="Times New Roman"/>
      <w:sz w:val="22"/>
      <w:szCs w:val="20"/>
      <w:lang w:val="en-GB"/>
    </w:rPr>
  </w:style>
  <w:style w:type="paragraph" w:styleId="BodyTextIndent">
    <w:name w:val="Body Text Indent"/>
    <w:basedOn w:val="Normal"/>
    <w:link w:val="BodyTextIndentChar"/>
    <w:uiPriority w:val="99"/>
    <w:rsid w:val="00615206"/>
    <w:pPr>
      <w:tabs>
        <w:tab w:val="left" w:pos="-1440"/>
        <w:tab w:val="left" w:pos="-720"/>
        <w:tab w:val="left" w:pos="0"/>
        <w:tab w:val="left" w:pos="720"/>
        <w:tab w:val="left" w:pos="1440"/>
        <w:tab w:val="left" w:pos="2160"/>
      </w:tabs>
      <w:spacing w:line="240" w:lineRule="atLeast"/>
      <w:ind w:left="2880" w:hanging="2880"/>
    </w:pPr>
    <w:rPr>
      <w:rFonts w:ascii="Times New Roman" w:eastAsia="Times New Roman" w:hAnsi="Times New Roman" w:cs="Times New Roman"/>
      <w:color w:val="000000"/>
      <w:sz w:val="22"/>
      <w:szCs w:val="20"/>
      <w:lang w:val="en-GB"/>
    </w:rPr>
  </w:style>
  <w:style w:type="character" w:customStyle="1" w:styleId="BodyTextIndentChar">
    <w:name w:val="Body Text Indent Char"/>
    <w:basedOn w:val="DefaultParagraphFont"/>
    <w:link w:val="BodyTextIndent"/>
    <w:uiPriority w:val="99"/>
    <w:rsid w:val="00615206"/>
    <w:rPr>
      <w:rFonts w:ascii="Times New Roman" w:eastAsia="Times New Roman" w:hAnsi="Times New Roman" w:cs="Times New Roman"/>
      <w:color w:val="000000"/>
      <w:sz w:val="22"/>
      <w:szCs w:val="20"/>
      <w:lang w:val="en-GB"/>
    </w:rPr>
  </w:style>
  <w:style w:type="paragraph" w:styleId="BodyTextIndent2">
    <w:name w:val="Body Text Indent 2"/>
    <w:basedOn w:val="Normal"/>
    <w:link w:val="BodyTextIndent2Char"/>
    <w:uiPriority w:val="99"/>
    <w:rsid w:val="0061520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630" w:hanging="630"/>
    </w:pPr>
    <w:rPr>
      <w:rFonts w:ascii="Times New Roman" w:eastAsia="Times New Roman" w:hAnsi="Times New Roman" w:cs="Times New Roman"/>
      <w:b/>
      <w:sz w:val="22"/>
      <w:szCs w:val="20"/>
      <w:lang w:val="en-GB"/>
    </w:rPr>
  </w:style>
  <w:style w:type="character" w:customStyle="1" w:styleId="BodyTextIndent2Char">
    <w:name w:val="Body Text Indent 2 Char"/>
    <w:basedOn w:val="DefaultParagraphFont"/>
    <w:link w:val="BodyTextIndent2"/>
    <w:uiPriority w:val="99"/>
    <w:rsid w:val="00615206"/>
    <w:rPr>
      <w:rFonts w:ascii="Times New Roman" w:eastAsia="Times New Roman" w:hAnsi="Times New Roman" w:cs="Times New Roman"/>
      <w:b/>
      <w:sz w:val="22"/>
      <w:szCs w:val="20"/>
      <w:lang w:val="en-GB"/>
    </w:rPr>
  </w:style>
  <w:style w:type="paragraph" w:styleId="FootnoteText">
    <w:name w:val="footnote text"/>
    <w:aliases w:val="FT,Footnote App,Voetnoottekst Char,Voetnoottekst Char1 Char,Voetnoottekst Char Char1 Char,Voetnoottekst Char1 Char Char Char,Voetnoottekst Char Char1 Char Char Char,Voetnoottekst Char1 Char Char Char Char Char,Car,~FootnoteText,Footnote,f"/>
    <w:basedOn w:val="Normal"/>
    <w:next w:val="Normal"/>
    <w:link w:val="FootnoteTextChar"/>
    <w:autoRedefine/>
    <w:uiPriority w:val="99"/>
    <w:qFormat/>
    <w:rsid w:val="00E620E1"/>
    <w:pPr>
      <w:tabs>
        <w:tab w:val="left" w:pos="360"/>
      </w:tabs>
      <w:spacing w:before="120"/>
      <w:ind w:left="360" w:hanging="360"/>
    </w:pPr>
    <w:rPr>
      <w:rFonts w:ascii="FedraSans-NormalTF" w:eastAsia="Times New Roman" w:hAnsi="FedraSans-NormalTF" w:cs="Times New Roman"/>
      <w:sz w:val="16"/>
      <w:szCs w:val="20"/>
      <w:lang w:val="en-GB"/>
    </w:rPr>
  </w:style>
  <w:style w:type="character" w:customStyle="1" w:styleId="FootnoteTextChar">
    <w:name w:val="Footnote Text Char"/>
    <w:aliases w:val="FT Char,Footnote App Char,Voetnoottekst Char Char,Voetnoottekst Char1 Char Char,Voetnoottekst Char Char1 Char Char,Voetnoottekst Char1 Char Char Char Char,Voetnoottekst Char Char1 Char Char Char Char,Car Char,~FootnoteText Char,f Char"/>
    <w:basedOn w:val="DefaultParagraphFont"/>
    <w:link w:val="FootnoteText"/>
    <w:uiPriority w:val="99"/>
    <w:rsid w:val="00E620E1"/>
    <w:rPr>
      <w:rFonts w:ascii="FedraSans-NormalTF" w:eastAsia="Times New Roman" w:hAnsi="FedraSans-NormalTF" w:cs="Times New Roman"/>
      <w:sz w:val="16"/>
      <w:szCs w:val="20"/>
      <w:lang w:val="en-GB"/>
    </w:rPr>
  </w:style>
  <w:style w:type="paragraph" w:styleId="Title">
    <w:name w:val="Title"/>
    <w:basedOn w:val="Normal"/>
    <w:link w:val="TitleChar"/>
    <w:uiPriority w:val="10"/>
    <w:qFormat/>
    <w:rsid w:val="00615206"/>
    <w:pPr>
      <w:tabs>
        <w:tab w:val="left" w:pos="2880"/>
      </w:tabs>
      <w:jc w:val="center"/>
    </w:pPr>
    <w:rPr>
      <w:rFonts w:ascii="Times New Roman" w:eastAsia="Times New Roman" w:hAnsi="Times New Roman" w:cs="Times New Roman"/>
      <w:b/>
      <w:sz w:val="22"/>
      <w:szCs w:val="20"/>
      <w:u w:val="single"/>
      <w:lang w:val="en-GB"/>
    </w:rPr>
  </w:style>
  <w:style w:type="character" w:customStyle="1" w:styleId="TitleChar">
    <w:name w:val="Title Char"/>
    <w:basedOn w:val="DefaultParagraphFont"/>
    <w:link w:val="Title"/>
    <w:uiPriority w:val="10"/>
    <w:rsid w:val="00615206"/>
    <w:rPr>
      <w:rFonts w:ascii="Times New Roman" w:eastAsia="Times New Roman" w:hAnsi="Times New Roman" w:cs="Times New Roman"/>
      <w:b/>
      <w:sz w:val="22"/>
      <w:szCs w:val="20"/>
      <w:u w:val="single"/>
      <w:lang w:val="en-GB"/>
    </w:rPr>
  </w:style>
  <w:style w:type="character" w:styleId="Emphasis">
    <w:name w:val="Emphasis"/>
    <w:basedOn w:val="DefaultParagraphFont"/>
    <w:uiPriority w:val="20"/>
    <w:qFormat/>
    <w:rsid w:val="00615206"/>
    <w:rPr>
      <w:b/>
      <w:u w:val="none"/>
    </w:rPr>
  </w:style>
  <w:style w:type="table" w:styleId="TableGrid">
    <w:name w:val="Table Grid"/>
    <w:basedOn w:val="TableNormal"/>
    <w:uiPriority w:val="39"/>
    <w:rsid w:val="00615206"/>
    <w:rPr>
      <w:rFonts w:eastAsiaTheme="minorHAns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ing1">
    <w:name w:val="Body Heading1"/>
    <w:aliases w:val="B1"/>
    <w:basedOn w:val="Normal"/>
    <w:rsid w:val="00615206"/>
    <w:pPr>
      <w:spacing w:before="240"/>
      <w:ind w:left="720"/>
    </w:pPr>
    <w:rPr>
      <w:rFonts w:ascii="Times New Roman" w:eastAsia="Times New Roman" w:hAnsi="Times New Roman" w:cs="Times New Roman"/>
      <w:sz w:val="22"/>
      <w:szCs w:val="20"/>
      <w:lang w:val="en-GB"/>
    </w:rPr>
  </w:style>
  <w:style w:type="paragraph" w:customStyle="1" w:styleId="BodyHeading2">
    <w:name w:val="Body Heading2"/>
    <w:aliases w:val="B2"/>
    <w:basedOn w:val="Normal"/>
    <w:link w:val="BodyHeading2Char"/>
    <w:qFormat/>
    <w:rsid w:val="00615206"/>
    <w:pPr>
      <w:spacing w:before="240"/>
      <w:ind w:left="720"/>
    </w:pPr>
    <w:rPr>
      <w:rFonts w:ascii="Times New Roman" w:eastAsia="Times New Roman" w:hAnsi="Times New Roman" w:cs="Times New Roman"/>
      <w:sz w:val="22"/>
      <w:szCs w:val="20"/>
      <w:lang w:val="en-GB"/>
    </w:rPr>
  </w:style>
  <w:style w:type="paragraph" w:customStyle="1" w:styleId="BodyHeading3">
    <w:name w:val="Body Heading3"/>
    <w:aliases w:val="B3"/>
    <w:basedOn w:val="Normal"/>
    <w:uiPriority w:val="99"/>
    <w:rsid w:val="00615206"/>
    <w:pPr>
      <w:spacing w:before="240"/>
      <w:ind w:left="1440"/>
    </w:pPr>
    <w:rPr>
      <w:rFonts w:ascii="Times New Roman" w:eastAsia="Times New Roman" w:hAnsi="Times New Roman" w:cs="Times New Roman"/>
      <w:sz w:val="22"/>
      <w:szCs w:val="20"/>
      <w:lang w:val="en-GB"/>
    </w:rPr>
  </w:style>
  <w:style w:type="paragraph" w:customStyle="1" w:styleId="BodyHeading4">
    <w:name w:val="Body Heading4"/>
    <w:aliases w:val="B4"/>
    <w:basedOn w:val="Normal"/>
    <w:rsid w:val="00615206"/>
    <w:pPr>
      <w:spacing w:before="240"/>
      <w:ind w:left="2160"/>
    </w:pPr>
    <w:rPr>
      <w:rFonts w:ascii="Times New Roman" w:eastAsia="Times New Roman" w:hAnsi="Times New Roman" w:cs="Times New Roman"/>
      <w:sz w:val="22"/>
      <w:szCs w:val="20"/>
      <w:lang w:val="en-GB"/>
    </w:rPr>
  </w:style>
  <w:style w:type="paragraph" w:customStyle="1" w:styleId="BodyHeading5">
    <w:name w:val="Body Heading5"/>
    <w:aliases w:val="B5"/>
    <w:basedOn w:val="Normal"/>
    <w:rsid w:val="00615206"/>
    <w:pPr>
      <w:spacing w:before="240"/>
      <w:ind w:left="2880"/>
    </w:pPr>
    <w:rPr>
      <w:rFonts w:ascii="Times New Roman" w:eastAsia="Times New Roman" w:hAnsi="Times New Roman" w:cs="Times New Roman"/>
      <w:sz w:val="22"/>
      <w:szCs w:val="20"/>
      <w:lang w:val="en-GB"/>
    </w:rPr>
  </w:style>
  <w:style w:type="paragraph" w:customStyle="1" w:styleId="BodyHeading6">
    <w:name w:val="Body Heading6"/>
    <w:aliases w:val="B6"/>
    <w:basedOn w:val="Normal"/>
    <w:rsid w:val="00615206"/>
    <w:pPr>
      <w:spacing w:before="240"/>
      <w:ind w:left="3600"/>
    </w:pPr>
    <w:rPr>
      <w:rFonts w:ascii="Times New Roman" w:eastAsia="Times New Roman" w:hAnsi="Times New Roman" w:cs="Times New Roman"/>
      <w:sz w:val="22"/>
      <w:szCs w:val="20"/>
      <w:lang w:val="en-GB"/>
    </w:rPr>
  </w:style>
  <w:style w:type="paragraph" w:customStyle="1" w:styleId="BodyMain">
    <w:name w:val="Body Main"/>
    <w:aliases w:val="BM"/>
    <w:basedOn w:val="Normal"/>
    <w:rsid w:val="00615206"/>
    <w:pPr>
      <w:spacing w:before="240"/>
    </w:pPr>
    <w:rPr>
      <w:rFonts w:ascii="Times New Roman" w:eastAsia="Times New Roman" w:hAnsi="Times New Roman" w:cs="Times New Roman"/>
      <w:sz w:val="22"/>
      <w:szCs w:val="20"/>
      <w:lang w:val="en-GB"/>
    </w:rPr>
  </w:style>
  <w:style w:type="paragraph" w:customStyle="1" w:styleId="BulletPoint">
    <w:name w:val="Bullet Point"/>
    <w:aliases w:val="BP"/>
    <w:basedOn w:val="Normal"/>
    <w:rsid w:val="00615206"/>
    <w:pPr>
      <w:numPr>
        <w:numId w:val="18"/>
      </w:numPr>
      <w:spacing w:before="240"/>
    </w:pPr>
    <w:rPr>
      <w:rFonts w:ascii="Times New Roman" w:eastAsia="Times New Roman" w:hAnsi="Times New Roman" w:cs="Times New Roman"/>
      <w:sz w:val="22"/>
      <w:szCs w:val="20"/>
      <w:lang w:val="en-GB"/>
    </w:rPr>
  </w:style>
  <w:style w:type="character" w:customStyle="1" w:styleId="clausetitle">
    <w:name w:val="clause title"/>
    <w:aliases w:val="CT"/>
    <w:basedOn w:val="DefaultParagraphFont"/>
    <w:rsid w:val="00615206"/>
    <w:rPr>
      <w:i/>
    </w:rPr>
  </w:style>
  <w:style w:type="paragraph" w:customStyle="1" w:styleId="CoverPage">
    <w:name w:val="Cover Page"/>
    <w:aliases w:val="CP"/>
    <w:basedOn w:val="Normal"/>
    <w:rsid w:val="00615206"/>
    <w:pPr>
      <w:spacing w:before="480" w:after="480"/>
      <w:jc w:val="center"/>
    </w:pPr>
    <w:rPr>
      <w:rFonts w:ascii="Times New Roman" w:eastAsia="Times New Roman" w:hAnsi="Times New Roman" w:cs="Times New Roman"/>
      <w:sz w:val="22"/>
      <w:szCs w:val="20"/>
      <w:lang w:val="en-GB"/>
    </w:rPr>
  </w:style>
  <w:style w:type="character" w:customStyle="1" w:styleId="definedterm">
    <w:name w:val="defined term"/>
    <w:aliases w:val="DF"/>
    <w:basedOn w:val="DefaultParagraphFont"/>
    <w:rsid w:val="00615206"/>
    <w:rPr>
      <w:b/>
    </w:rPr>
  </w:style>
  <w:style w:type="paragraph" w:customStyle="1" w:styleId="DefinitionLev1">
    <w:name w:val="Definition Lev 1"/>
    <w:aliases w:val="D1"/>
    <w:basedOn w:val="BodyMain"/>
    <w:link w:val="DefinitionLev1Char"/>
    <w:rsid w:val="00615206"/>
    <w:pPr>
      <w:numPr>
        <w:numId w:val="15"/>
      </w:numPr>
    </w:pPr>
  </w:style>
  <w:style w:type="paragraph" w:customStyle="1" w:styleId="DefinitionLev2">
    <w:name w:val="Definition Lev 2"/>
    <w:aliases w:val="D2"/>
    <w:basedOn w:val="BodyMain"/>
    <w:rsid w:val="00615206"/>
    <w:pPr>
      <w:numPr>
        <w:ilvl w:val="1"/>
        <w:numId w:val="15"/>
      </w:numPr>
    </w:pPr>
  </w:style>
  <w:style w:type="paragraph" w:customStyle="1" w:styleId="DefinitionLev3">
    <w:name w:val="Definition Lev 3"/>
    <w:aliases w:val="D3"/>
    <w:basedOn w:val="BodyMain"/>
    <w:rsid w:val="00615206"/>
    <w:pPr>
      <w:numPr>
        <w:ilvl w:val="2"/>
        <w:numId w:val="15"/>
      </w:numPr>
    </w:pPr>
  </w:style>
  <w:style w:type="paragraph" w:customStyle="1" w:styleId="DefinitionLev4">
    <w:name w:val="Definition Lev 4"/>
    <w:aliases w:val="D4"/>
    <w:basedOn w:val="BodyMain"/>
    <w:rsid w:val="00615206"/>
    <w:pPr>
      <w:numPr>
        <w:ilvl w:val="3"/>
        <w:numId w:val="15"/>
      </w:numPr>
    </w:pPr>
  </w:style>
  <w:style w:type="paragraph" w:customStyle="1" w:styleId="DefinitionLev5">
    <w:name w:val="Definition Lev 5"/>
    <w:aliases w:val="D5"/>
    <w:basedOn w:val="BodyMain"/>
    <w:rsid w:val="00615206"/>
    <w:pPr>
      <w:numPr>
        <w:ilvl w:val="4"/>
        <w:numId w:val="15"/>
      </w:numPr>
    </w:pPr>
  </w:style>
  <w:style w:type="paragraph" w:customStyle="1" w:styleId="DefinitionLev6">
    <w:name w:val="Definition Lev 6"/>
    <w:aliases w:val="D6"/>
    <w:basedOn w:val="BodyMain"/>
    <w:rsid w:val="00615206"/>
    <w:pPr>
      <w:numPr>
        <w:ilvl w:val="5"/>
        <w:numId w:val="15"/>
      </w:numPr>
    </w:pPr>
  </w:style>
  <w:style w:type="paragraph" w:customStyle="1" w:styleId="DocumentTitle">
    <w:name w:val="Document Title"/>
    <w:basedOn w:val="Normal"/>
    <w:rsid w:val="00615206"/>
    <w:pPr>
      <w:pBdr>
        <w:top w:val="single" w:sz="4" w:space="12" w:color="auto"/>
        <w:bottom w:val="single" w:sz="4" w:space="12" w:color="auto"/>
      </w:pBdr>
      <w:spacing w:before="960" w:after="480"/>
      <w:ind w:left="1440" w:right="1440"/>
      <w:jc w:val="center"/>
    </w:pPr>
    <w:rPr>
      <w:rFonts w:ascii="Times New Roman" w:eastAsia="Times New Roman" w:hAnsi="Times New Roman" w:cs="Times New Roman"/>
      <w:b/>
      <w:sz w:val="22"/>
      <w:szCs w:val="20"/>
      <w:lang w:val="en-GB"/>
    </w:rPr>
  </w:style>
  <w:style w:type="character" w:customStyle="1" w:styleId="draftnote">
    <w:name w:val="draft note"/>
    <w:aliases w:val="DN"/>
    <w:basedOn w:val="DefaultParagraphFont"/>
    <w:rsid w:val="00615206"/>
    <w:rPr>
      <w:b/>
      <w:i/>
      <w:u w:val="none"/>
    </w:rPr>
  </w:style>
  <w:style w:type="character" w:customStyle="1" w:styleId="embeddedheading">
    <w:name w:val="embedded heading"/>
    <w:aliases w:val="EH"/>
    <w:basedOn w:val="DefaultParagraphFont"/>
    <w:rsid w:val="00615206"/>
    <w:rPr>
      <w:i/>
    </w:rPr>
  </w:style>
  <w:style w:type="character" w:customStyle="1" w:styleId="embeddedsubheading">
    <w:name w:val="embedded subheading"/>
    <w:aliases w:val="ES"/>
    <w:basedOn w:val="DefaultParagraphFont"/>
    <w:rsid w:val="00615206"/>
    <w:rPr>
      <w:u w:val="single"/>
    </w:rPr>
  </w:style>
  <w:style w:type="paragraph" w:customStyle="1" w:styleId="EnumerationLev1">
    <w:name w:val="Enumeration Lev 1"/>
    <w:aliases w:val="E1"/>
    <w:basedOn w:val="BodyMain"/>
    <w:rsid w:val="00615206"/>
    <w:pPr>
      <w:numPr>
        <w:numId w:val="10"/>
      </w:numPr>
    </w:pPr>
    <w:rPr>
      <w:szCs w:val="24"/>
    </w:rPr>
  </w:style>
  <w:style w:type="paragraph" w:customStyle="1" w:styleId="EnumerationLev2">
    <w:name w:val="Enumeration Lev 2"/>
    <w:aliases w:val="E2"/>
    <w:basedOn w:val="BodyMain"/>
    <w:rsid w:val="00615206"/>
    <w:pPr>
      <w:numPr>
        <w:ilvl w:val="1"/>
        <w:numId w:val="10"/>
      </w:numPr>
    </w:pPr>
    <w:rPr>
      <w:szCs w:val="24"/>
    </w:rPr>
  </w:style>
  <w:style w:type="paragraph" w:customStyle="1" w:styleId="EnumerationLev3">
    <w:name w:val="Enumeration Lev 3"/>
    <w:aliases w:val="E3"/>
    <w:basedOn w:val="BodyMain"/>
    <w:rsid w:val="00615206"/>
    <w:pPr>
      <w:numPr>
        <w:ilvl w:val="2"/>
        <w:numId w:val="10"/>
      </w:numPr>
    </w:pPr>
    <w:rPr>
      <w:szCs w:val="24"/>
    </w:rPr>
  </w:style>
  <w:style w:type="paragraph" w:customStyle="1" w:styleId="EnumerationLev4">
    <w:name w:val="Enumeration Lev 4"/>
    <w:aliases w:val="E4"/>
    <w:basedOn w:val="BodyMain"/>
    <w:rsid w:val="00615206"/>
    <w:pPr>
      <w:numPr>
        <w:ilvl w:val="3"/>
        <w:numId w:val="10"/>
      </w:numPr>
    </w:pPr>
    <w:rPr>
      <w:szCs w:val="24"/>
    </w:rPr>
  </w:style>
  <w:style w:type="paragraph" w:customStyle="1" w:styleId="EnumerationLev5">
    <w:name w:val="Enumeration Lev 5"/>
    <w:aliases w:val="E5"/>
    <w:basedOn w:val="BodyMain"/>
    <w:rsid w:val="00615206"/>
    <w:pPr>
      <w:numPr>
        <w:ilvl w:val="4"/>
        <w:numId w:val="10"/>
      </w:numPr>
    </w:pPr>
    <w:rPr>
      <w:szCs w:val="24"/>
    </w:rPr>
  </w:style>
  <w:style w:type="paragraph" w:customStyle="1" w:styleId="EnumerationLev6">
    <w:name w:val="Enumeration Lev 6"/>
    <w:aliases w:val="E6"/>
    <w:basedOn w:val="BodyMain"/>
    <w:rsid w:val="00615206"/>
    <w:pPr>
      <w:numPr>
        <w:ilvl w:val="5"/>
        <w:numId w:val="10"/>
      </w:numPr>
    </w:pPr>
    <w:rPr>
      <w:szCs w:val="24"/>
    </w:rPr>
  </w:style>
  <w:style w:type="paragraph" w:customStyle="1" w:styleId="EnumerationLev7">
    <w:name w:val="Enumeration Lev 7"/>
    <w:aliases w:val="E7"/>
    <w:basedOn w:val="BodyMain"/>
    <w:rsid w:val="00615206"/>
    <w:pPr>
      <w:numPr>
        <w:ilvl w:val="6"/>
        <w:numId w:val="10"/>
      </w:numPr>
    </w:pPr>
    <w:rPr>
      <w:szCs w:val="24"/>
    </w:rPr>
  </w:style>
  <w:style w:type="paragraph" w:customStyle="1" w:styleId="EnumerationLev8">
    <w:name w:val="Enumeration Lev 8"/>
    <w:aliases w:val="E8"/>
    <w:basedOn w:val="BodyMain"/>
    <w:rsid w:val="00615206"/>
    <w:pPr>
      <w:numPr>
        <w:ilvl w:val="7"/>
        <w:numId w:val="10"/>
      </w:numPr>
    </w:pPr>
    <w:rPr>
      <w:szCs w:val="24"/>
    </w:rPr>
  </w:style>
  <w:style w:type="paragraph" w:customStyle="1" w:styleId="EnumerationLev9">
    <w:name w:val="Enumeration Lev 9"/>
    <w:aliases w:val="E9"/>
    <w:basedOn w:val="BodyMain"/>
    <w:rsid w:val="00615206"/>
    <w:pPr>
      <w:numPr>
        <w:ilvl w:val="8"/>
        <w:numId w:val="10"/>
      </w:numPr>
    </w:pPr>
    <w:rPr>
      <w:szCs w:val="24"/>
    </w:rPr>
  </w:style>
  <w:style w:type="paragraph" w:customStyle="1" w:styleId="FootnoteContd">
    <w:name w:val="Footnote Cont'd"/>
    <w:aliases w:val="FC"/>
    <w:basedOn w:val="FootnoteText"/>
    <w:rsid w:val="00615206"/>
    <w:pPr>
      <w:ind w:firstLine="0"/>
    </w:pPr>
  </w:style>
  <w:style w:type="character" w:customStyle="1" w:styleId="foreignlanguage">
    <w:name w:val="foreign language"/>
    <w:aliases w:val="FL"/>
    <w:basedOn w:val="DefaultParagraphFont"/>
    <w:rsid w:val="00615206"/>
    <w:rPr>
      <w:i/>
      <w:noProof/>
    </w:rPr>
  </w:style>
  <w:style w:type="paragraph" w:customStyle="1" w:styleId="HeadingLeft">
    <w:name w:val="Heading Left"/>
    <w:aliases w:val="HL"/>
    <w:basedOn w:val="Normal"/>
    <w:rsid w:val="00615206"/>
    <w:pPr>
      <w:keepNext/>
      <w:keepLines/>
      <w:spacing w:before="240"/>
    </w:pPr>
    <w:rPr>
      <w:rFonts w:ascii="Times New Roman" w:eastAsia="Times New Roman" w:hAnsi="Times New Roman" w:cs="Times New Roman"/>
      <w:sz w:val="22"/>
      <w:szCs w:val="20"/>
      <w:lang w:val="en-GB"/>
    </w:rPr>
  </w:style>
  <w:style w:type="paragraph" w:customStyle="1" w:styleId="HeadingRgt">
    <w:name w:val="Heading Rgt"/>
    <w:aliases w:val="HR"/>
    <w:basedOn w:val="Normal"/>
    <w:rsid w:val="00615206"/>
    <w:pPr>
      <w:keepNext/>
      <w:keepLines/>
      <w:spacing w:before="240"/>
      <w:jc w:val="right"/>
    </w:pPr>
    <w:rPr>
      <w:rFonts w:ascii="Times New Roman" w:eastAsia="Times New Roman" w:hAnsi="Times New Roman" w:cs="Times New Roman"/>
      <w:sz w:val="22"/>
      <w:szCs w:val="20"/>
      <w:lang w:val="en-GB"/>
    </w:rPr>
  </w:style>
  <w:style w:type="paragraph" w:customStyle="1" w:styleId="LetterAddress">
    <w:name w:val="Letter Address"/>
    <w:aliases w:val="LA"/>
    <w:basedOn w:val="Normal"/>
    <w:rsid w:val="00615206"/>
    <w:pPr>
      <w:keepLines/>
      <w:spacing w:before="240"/>
    </w:pPr>
    <w:rPr>
      <w:rFonts w:ascii="Times New Roman" w:eastAsia="Times New Roman" w:hAnsi="Times New Roman" w:cs="Times New Roman"/>
      <w:sz w:val="22"/>
      <w:szCs w:val="20"/>
      <w:lang w:val="en-GB"/>
    </w:rPr>
  </w:style>
  <w:style w:type="paragraph" w:customStyle="1" w:styleId="ListItem">
    <w:name w:val="List Item"/>
    <w:aliases w:val="LI"/>
    <w:basedOn w:val="Normal"/>
    <w:rsid w:val="00615206"/>
    <w:pPr>
      <w:numPr>
        <w:numId w:val="20"/>
      </w:numPr>
      <w:spacing w:before="240"/>
    </w:pPr>
    <w:rPr>
      <w:rFonts w:ascii="Times New Roman" w:eastAsia="Times New Roman" w:hAnsi="Times New Roman" w:cs="Times New Roman"/>
      <w:sz w:val="22"/>
      <w:szCs w:val="20"/>
      <w:lang w:val="en-GB"/>
    </w:rPr>
  </w:style>
  <w:style w:type="paragraph" w:customStyle="1" w:styleId="Notices">
    <w:name w:val="Notices"/>
    <w:aliases w:val="NT"/>
    <w:basedOn w:val="Normal"/>
    <w:rsid w:val="00615206"/>
    <w:pPr>
      <w:keepLines/>
      <w:spacing w:before="240"/>
      <w:ind w:left="720"/>
    </w:pPr>
    <w:rPr>
      <w:rFonts w:ascii="Times New Roman" w:eastAsia="Times New Roman" w:hAnsi="Times New Roman" w:cs="Times New Roman"/>
      <w:sz w:val="22"/>
      <w:szCs w:val="20"/>
      <w:lang w:val="en-GB"/>
    </w:rPr>
  </w:style>
  <w:style w:type="character" w:customStyle="1" w:styleId="ordinals">
    <w:name w:val="ordinals"/>
    <w:aliases w:val="OD"/>
    <w:basedOn w:val="DefaultParagraphFont"/>
    <w:rsid w:val="00615206"/>
    <w:rPr>
      <w:i/>
    </w:rPr>
  </w:style>
  <w:style w:type="character" w:styleId="PageNumber">
    <w:name w:val="page number"/>
    <w:basedOn w:val="DefaultParagraphFont"/>
    <w:rsid w:val="00615206"/>
  </w:style>
  <w:style w:type="paragraph" w:customStyle="1" w:styleId="Parties">
    <w:name w:val="Parties"/>
    <w:aliases w:val="PT"/>
    <w:basedOn w:val="BodyMain"/>
    <w:rsid w:val="00615206"/>
    <w:pPr>
      <w:numPr>
        <w:numId w:val="21"/>
      </w:numPr>
    </w:pPr>
  </w:style>
  <w:style w:type="paragraph" w:customStyle="1" w:styleId="RecitalItem">
    <w:name w:val="Recital Item"/>
    <w:aliases w:val="RI"/>
    <w:basedOn w:val="BodyMain"/>
    <w:rsid w:val="00615206"/>
    <w:pPr>
      <w:numPr>
        <w:numId w:val="22"/>
      </w:numPr>
    </w:pPr>
  </w:style>
  <w:style w:type="paragraph" w:customStyle="1" w:styleId="ScheduleLev1">
    <w:name w:val="Schedule Lev 1"/>
    <w:aliases w:val="S1"/>
    <w:basedOn w:val="Normal"/>
    <w:next w:val="BodyMain"/>
    <w:rsid w:val="00615206"/>
    <w:pPr>
      <w:keepNext/>
      <w:keepLines/>
      <w:pageBreakBefore/>
      <w:numPr>
        <w:numId w:val="9"/>
      </w:numPr>
      <w:spacing w:before="360"/>
      <w:jc w:val="center"/>
      <w:outlineLvl w:val="0"/>
    </w:pPr>
    <w:rPr>
      <w:rFonts w:ascii="Times New Roman" w:eastAsia="Times New Roman" w:hAnsi="Times New Roman" w:cs="Times New Roman"/>
      <w:b/>
      <w:sz w:val="22"/>
      <w:szCs w:val="20"/>
      <w:lang w:val="en-GB"/>
    </w:rPr>
  </w:style>
  <w:style w:type="paragraph" w:customStyle="1" w:styleId="ScheduleLev2">
    <w:name w:val="Schedule Lev 2"/>
    <w:aliases w:val="S2"/>
    <w:basedOn w:val="Normal"/>
    <w:link w:val="ScheduleLev2Char"/>
    <w:rsid w:val="00615206"/>
    <w:pPr>
      <w:numPr>
        <w:ilvl w:val="1"/>
        <w:numId w:val="9"/>
      </w:numPr>
      <w:spacing w:before="240"/>
    </w:pPr>
    <w:rPr>
      <w:rFonts w:ascii="Times New Roman" w:eastAsia="Times New Roman" w:hAnsi="Times New Roman" w:cs="Times New Roman"/>
      <w:sz w:val="22"/>
      <w:szCs w:val="20"/>
      <w:lang w:val="en-GB"/>
    </w:rPr>
  </w:style>
  <w:style w:type="paragraph" w:customStyle="1" w:styleId="ScheduleLev3">
    <w:name w:val="Schedule Lev 3"/>
    <w:aliases w:val="S3"/>
    <w:basedOn w:val="Normal"/>
    <w:link w:val="S3Char"/>
    <w:rsid w:val="00615206"/>
    <w:pPr>
      <w:numPr>
        <w:ilvl w:val="2"/>
        <w:numId w:val="9"/>
      </w:numPr>
      <w:spacing w:before="240"/>
    </w:pPr>
    <w:rPr>
      <w:rFonts w:ascii="Times New Roman" w:eastAsia="Times New Roman" w:hAnsi="Times New Roman" w:cs="Times New Roman"/>
      <w:sz w:val="22"/>
      <w:szCs w:val="20"/>
      <w:lang w:val="en-GB"/>
    </w:rPr>
  </w:style>
  <w:style w:type="paragraph" w:customStyle="1" w:styleId="ScheduleLev4">
    <w:name w:val="Schedule Lev 4"/>
    <w:aliases w:val="S4"/>
    <w:basedOn w:val="Normal"/>
    <w:rsid w:val="00615206"/>
    <w:pPr>
      <w:numPr>
        <w:ilvl w:val="3"/>
        <w:numId w:val="9"/>
      </w:numPr>
      <w:spacing w:before="240"/>
    </w:pPr>
    <w:rPr>
      <w:rFonts w:ascii="Times New Roman" w:eastAsia="Times New Roman" w:hAnsi="Times New Roman" w:cs="Times New Roman"/>
      <w:sz w:val="22"/>
      <w:szCs w:val="20"/>
      <w:lang w:val="en-GB"/>
    </w:rPr>
  </w:style>
  <w:style w:type="paragraph" w:customStyle="1" w:styleId="ScheduleLev5">
    <w:name w:val="Schedule Lev 5"/>
    <w:aliases w:val="S5"/>
    <w:basedOn w:val="Normal"/>
    <w:rsid w:val="00615206"/>
    <w:pPr>
      <w:numPr>
        <w:ilvl w:val="4"/>
        <w:numId w:val="9"/>
      </w:numPr>
      <w:tabs>
        <w:tab w:val="clear" w:pos="2250"/>
        <w:tab w:val="num" w:pos="2160"/>
      </w:tabs>
      <w:spacing w:before="240"/>
      <w:ind w:left="2160"/>
    </w:pPr>
    <w:rPr>
      <w:rFonts w:ascii="Times New Roman" w:eastAsia="Times New Roman" w:hAnsi="Times New Roman" w:cs="Times New Roman"/>
      <w:sz w:val="22"/>
      <w:szCs w:val="20"/>
      <w:lang w:val="en-GB"/>
    </w:rPr>
  </w:style>
  <w:style w:type="paragraph" w:customStyle="1" w:styleId="ScheduleLev6">
    <w:name w:val="Schedule Lev 6"/>
    <w:aliases w:val="S6"/>
    <w:basedOn w:val="Normal"/>
    <w:rsid w:val="00615206"/>
    <w:pPr>
      <w:numPr>
        <w:ilvl w:val="5"/>
        <w:numId w:val="9"/>
      </w:numPr>
      <w:spacing w:before="240"/>
    </w:pPr>
    <w:rPr>
      <w:rFonts w:ascii="Times New Roman" w:eastAsia="Times New Roman" w:hAnsi="Times New Roman" w:cs="Times New Roman"/>
      <w:sz w:val="22"/>
      <w:szCs w:val="20"/>
      <w:lang w:val="en-GB"/>
    </w:rPr>
  </w:style>
  <w:style w:type="paragraph" w:customStyle="1" w:styleId="SigEntity">
    <w:name w:val="Sig Entity"/>
    <w:aliases w:val="SE"/>
    <w:basedOn w:val="Normal"/>
    <w:next w:val="Normal"/>
    <w:rsid w:val="00615206"/>
    <w:pPr>
      <w:keepNext/>
      <w:keepLines/>
      <w:spacing w:before="480"/>
      <w:ind w:left="360" w:hanging="360"/>
    </w:pPr>
    <w:rPr>
      <w:rFonts w:ascii="Times New Roman" w:eastAsia="Times New Roman" w:hAnsi="Times New Roman" w:cs="Times New Roman"/>
      <w:b/>
      <w:sz w:val="22"/>
      <w:szCs w:val="20"/>
      <w:lang w:val="en-GB"/>
    </w:rPr>
  </w:style>
  <w:style w:type="paragraph" w:customStyle="1" w:styleId="SigIndividL">
    <w:name w:val="Sig Individ L"/>
    <w:aliases w:val="SI"/>
    <w:basedOn w:val="Normal"/>
    <w:rsid w:val="00615206"/>
    <w:pPr>
      <w:keepLines/>
      <w:tabs>
        <w:tab w:val="left" w:leader="underscore" w:pos="4680"/>
      </w:tabs>
      <w:spacing w:before="720"/>
      <w:ind w:right="4680"/>
      <w:jc w:val="center"/>
    </w:pPr>
    <w:rPr>
      <w:rFonts w:ascii="Times New Roman" w:eastAsia="Times New Roman" w:hAnsi="Times New Roman" w:cs="Times New Roman"/>
      <w:sz w:val="22"/>
      <w:szCs w:val="20"/>
      <w:lang w:val="en-GB"/>
    </w:rPr>
  </w:style>
  <w:style w:type="paragraph" w:customStyle="1" w:styleId="SigIndividR">
    <w:name w:val="Sig Individ R"/>
    <w:aliases w:val="SR"/>
    <w:basedOn w:val="SigEntity"/>
    <w:rsid w:val="00615206"/>
    <w:pPr>
      <w:keepNext w:val="0"/>
      <w:tabs>
        <w:tab w:val="left" w:leader="underscore" w:pos="9360"/>
      </w:tabs>
      <w:spacing w:before="720"/>
      <w:ind w:left="4680" w:firstLine="0"/>
      <w:jc w:val="center"/>
    </w:pPr>
  </w:style>
  <w:style w:type="paragraph" w:customStyle="1" w:styleId="SigLine">
    <w:name w:val="Sig Line"/>
    <w:aliases w:val="SL"/>
    <w:basedOn w:val="SigEntity"/>
    <w:rsid w:val="00615206"/>
    <w:pPr>
      <w:keepNext w:val="0"/>
      <w:tabs>
        <w:tab w:val="left" w:leader="underscore" w:pos="4680"/>
        <w:tab w:val="left" w:leader="underscore" w:pos="9000"/>
      </w:tabs>
      <w:spacing w:before="720"/>
    </w:pPr>
    <w:rPr>
      <w:b w:val="0"/>
    </w:rPr>
  </w:style>
  <w:style w:type="paragraph" w:customStyle="1" w:styleId="TableCaption">
    <w:name w:val="Table Caption"/>
    <w:aliases w:val="TC"/>
    <w:basedOn w:val="Normal"/>
    <w:rsid w:val="00615206"/>
    <w:pPr>
      <w:keepNext/>
      <w:spacing w:before="240" w:after="120"/>
      <w:jc w:val="center"/>
    </w:pPr>
    <w:rPr>
      <w:rFonts w:ascii="Times New Roman" w:eastAsia="Times New Roman" w:hAnsi="Times New Roman" w:cs="Times New Roman"/>
      <w:b/>
      <w:sz w:val="22"/>
      <w:szCs w:val="20"/>
      <w:lang w:val="en-GB"/>
    </w:rPr>
  </w:style>
  <w:style w:type="paragraph" w:customStyle="1" w:styleId="TableData">
    <w:name w:val="Table Data"/>
    <w:aliases w:val="TD"/>
    <w:basedOn w:val="Normal"/>
    <w:rsid w:val="00615206"/>
    <w:rPr>
      <w:rFonts w:ascii="Times New Roman" w:eastAsia="Times New Roman" w:hAnsi="Times New Roman" w:cs="Times New Roman"/>
      <w:sz w:val="22"/>
      <w:szCs w:val="20"/>
      <w:lang w:val="en-GB"/>
    </w:rPr>
  </w:style>
  <w:style w:type="paragraph" w:customStyle="1" w:styleId="TableHeading">
    <w:name w:val="Table Heading"/>
    <w:aliases w:val="TH"/>
    <w:basedOn w:val="Normal"/>
    <w:rsid w:val="00615206"/>
    <w:pPr>
      <w:pBdr>
        <w:bottom w:val="single" w:sz="4" w:space="1" w:color="auto"/>
      </w:pBdr>
      <w:spacing w:before="240"/>
      <w:jc w:val="center"/>
    </w:pPr>
    <w:rPr>
      <w:rFonts w:ascii="Times New Roman" w:eastAsia="Times New Roman" w:hAnsi="Times New Roman" w:cs="Times New Roman"/>
      <w:b/>
      <w:sz w:val="22"/>
      <w:szCs w:val="20"/>
      <w:lang w:val="en-GB"/>
    </w:rPr>
  </w:style>
  <w:style w:type="paragraph" w:customStyle="1" w:styleId="TableItem">
    <w:name w:val="Table Item"/>
    <w:aliases w:val="TI"/>
    <w:basedOn w:val="Normal"/>
    <w:rsid w:val="00615206"/>
    <w:pPr>
      <w:tabs>
        <w:tab w:val="left" w:leader="dot" w:pos="2880"/>
      </w:tabs>
      <w:ind w:left="180" w:right="432" w:hanging="180"/>
    </w:pPr>
    <w:rPr>
      <w:rFonts w:ascii="Times New Roman" w:eastAsia="Times New Roman" w:hAnsi="Times New Roman" w:cs="Times New Roman"/>
      <w:sz w:val="22"/>
      <w:szCs w:val="20"/>
      <w:lang w:val="en-GB"/>
    </w:rPr>
  </w:style>
  <w:style w:type="paragraph" w:styleId="TOC1">
    <w:name w:val="toc 1"/>
    <w:aliases w:val="T1"/>
    <w:basedOn w:val="Normal"/>
    <w:autoRedefine/>
    <w:uiPriority w:val="39"/>
    <w:rsid w:val="00615206"/>
    <w:pPr>
      <w:keepNext/>
      <w:keepLines/>
      <w:tabs>
        <w:tab w:val="right" w:leader="dot" w:pos="9000"/>
      </w:tabs>
      <w:spacing w:before="240"/>
      <w:ind w:left="720" w:right="720" w:hanging="720"/>
    </w:pPr>
    <w:rPr>
      <w:rFonts w:ascii="Times New Roman" w:eastAsia="Times New Roman" w:hAnsi="Times New Roman" w:cs="Times New Roman"/>
      <w:caps/>
      <w:noProof/>
      <w:sz w:val="22"/>
      <w:szCs w:val="20"/>
      <w:lang w:val="en-GB"/>
    </w:rPr>
  </w:style>
  <w:style w:type="paragraph" w:styleId="TOC2">
    <w:name w:val="toc 2"/>
    <w:aliases w:val="T2"/>
    <w:basedOn w:val="Normal"/>
    <w:autoRedefine/>
    <w:uiPriority w:val="39"/>
    <w:rsid w:val="00615206"/>
    <w:pPr>
      <w:tabs>
        <w:tab w:val="right" w:leader="dot" w:pos="9000"/>
      </w:tabs>
      <w:ind w:left="720" w:right="720" w:hanging="720"/>
    </w:pPr>
    <w:rPr>
      <w:rFonts w:ascii="Times New Roman" w:eastAsia="Times New Roman" w:hAnsi="Times New Roman" w:cs="Times New Roman"/>
      <w:noProof/>
      <w:sz w:val="22"/>
      <w:szCs w:val="20"/>
      <w:lang w:val="en-GB"/>
    </w:rPr>
  </w:style>
  <w:style w:type="paragraph" w:styleId="TOC3">
    <w:name w:val="toc 3"/>
    <w:aliases w:val="T3"/>
    <w:basedOn w:val="Normal"/>
    <w:autoRedefine/>
    <w:rsid w:val="00615206"/>
    <w:pPr>
      <w:tabs>
        <w:tab w:val="right" w:leader="dot" w:pos="9000"/>
      </w:tabs>
      <w:ind w:left="1440" w:right="720" w:hanging="720"/>
    </w:pPr>
    <w:rPr>
      <w:rFonts w:ascii="Times New Roman" w:eastAsia="Times New Roman" w:hAnsi="Times New Roman" w:cs="Times New Roman"/>
      <w:sz w:val="22"/>
      <w:szCs w:val="20"/>
      <w:lang w:val="en-GB"/>
    </w:rPr>
  </w:style>
  <w:style w:type="paragraph" w:styleId="TOC4">
    <w:name w:val="toc 4"/>
    <w:aliases w:val="T4"/>
    <w:basedOn w:val="Normal"/>
    <w:autoRedefine/>
    <w:rsid w:val="00615206"/>
    <w:pPr>
      <w:tabs>
        <w:tab w:val="right" w:leader="dot" w:pos="9000"/>
      </w:tabs>
      <w:ind w:left="2160" w:right="720" w:hanging="720"/>
    </w:pPr>
    <w:rPr>
      <w:rFonts w:ascii="Times New Roman" w:eastAsia="Times New Roman" w:hAnsi="Times New Roman" w:cs="Times New Roman"/>
      <w:sz w:val="22"/>
      <w:szCs w:val="20"/>
      <w:lang w:val="en-GB"/>
    </w:rPr>
  </w:style>
  <w:style w:type="character" w:styleId="Hyperlink">
    <w:name w:val="Hyperlink"/>
    <w:uiPriority w:val="99"/>
    <w:unhideWhenUsed/>
    <w:rsid w:val="000B3689"/>
    <w:rPr>
      <w:color w:val="0000FF"/>
      <w:u w:val="single"/>
    </w:rPr>
  </w:style>
  <w:style w:type="character" w:customStyle="1" w:styleId="UnresolvedMention1">
    <w:name w:val="Unresolved Mention1"/>
    <w:uiPriority w:val="99"/>
    <w:semiHidden/>
    <w:unhideWhenUsed/>
    <w:rsid w:val="00615206"/>
    <w:rPr>
      <w:color w:val="605E5C"/>
      <w:shd w:val="clear" w:color="auto" w:fill="E1DFDD"/>
    </w:rPr>
  </w:style>
  <w:style w:type="character" w:styleId="PlaceholderText">
    <w:name w:val="Placeholder Text"/>
    <w:uiPriority w:val="99"/>
    <w:semiHidden/>
    <w:rsid w:val="00615206"/>
    <w:rPr>
      <w:color w:val="808080"/>
    </w:rPr>
  </w:style>
  <w:style w:type="character" w:customStyle="1" w:styleId="spelle">
    <w:name w:val="spelle"/>
    <w:basedOn w:val="DefaultParagraphFont"/>
    <w:rsid w:val="00615206"/>
  </w:style>
  <w:style w:type="paragraph" w:styleId="Revision">
    <w:name w:val="Revision"/>
    <w:hidden/>
    <w:uiPriority w:val="99"/>
    <w:semiHidden/>
    <w:rsid w:val="00615206"/>
    <w:rPr>
      <w:rFonts w:ascii="Times New Roman" w:eastAsia="Times New Roman" w:hAnsi="Times New Roman" w:cs="Times New Roman"/>
      <w:szCs w:val="20"/>
      <w:lang w:val="en-GB"/>
    </w:rPr>
  </w:style>
  <w:style w:type="character" w:customStyle="1" w:styleId="BodyHeading2Char">
    <w:name w:val="Body Heading2 Char"/>
    <w:aliases w:val="B2 Char"/>
    <w:link w:val="BodyHeading2"/>
    <w:rsid w:val="00615206"/>
    <w:rPr>
      <w:rFonts w:ascii="Times New Roman" w:eastAsia="Times New Roman" w:hAnsi="Times New Roman" w:cs="Times New Roman"/>
      <w:sz w:val="22"/>
      <w:szCs w:val="20"/>
      <w:lang w:val="en-GB"/>
    </w:rPr>
  </w:style>
  <w:style w:type="numbering" w:customStyle="1" w:styleId="StandardList">
    <w:name w:val="_Standard List"/>
    <w:rsid w:val="00615206"/>
    <w:pPr>
      <w:numPr>
        <w:numId w:val="4"/>
      </w:numPr>
    </w:pPr>
  </w:style>
  <w:style w:type="paragraph" w:customStyle="1" w:styleId="Body2">
    <w:name w:val="Body2"/>
    <w:uiPriority w:val="29"/>
    <w:qFormat/>
    <w:rsid w:val="00615206"/>
    <w:pPr>
      <w:spacing w:after="240" w:line="360" w:lineRule="auto"/>
      <w:ind w:left="567"/>
      <w:jc w:val="both"/>
    </w:pPr>
    <w:rPr>
      <w:rFonts w:ascii="Arial" w:eastAsia="Times New Roman" w:hAnsi="Arial" w:cs="Times New Roman"/>
      <w:sz w:val="20"/>
      <w:lang w:val="en-GB"/>
    </w:rPr>
  </w:style>
  <w:style w:type="paragraph" w:styleId="BodyText">
    <w:name w:val="Body Text"/>
    <w:basedOn w:val="Normal"/>
    <w:link w:val="BodyTextChar"/>
    <w:uiPriority w:val="99"/>
    <w:unhideWhenUsed/>
    <w:rsid w:val="00615206"/>
    <w:pPr>
      <w:spacing w:after="120"/>
    </w:pPr>
    <w:rPr>
      <w:rFonts w:ascii="Times New Roman" w:eastAsia="Times New Roman" w:hAnsi="Times New Roman" w:cs="Times New Roman"/>
      <w:sz w:val="22"/>
      <w:szCs w:val="20"/>
      <w:lang w:val="en-GB"/>
    </w:rPr>
  </w:style>
  <w:style w:type="character" w:customStyle="1" w:styleId="BodyTextChar">
    <w:name w:val="Body Text Char"/>
    <w:basedOn w:val="DefaultParagraphFont"/>
    <w:link w:val="BodyText"/>
    <w:uiPriority w:val="99"/>
    <w:rsid w:val="00615206"/>
    <w:rPr>
      <w:rFonts w:ascii="Times New Roman" w:eastAsia="Times New Roman" w:hAnsi="Times New Roman" w:cs="Times New Roman"/>
      <w:sz w:val="22"/>
      <w:szCs w:val="20"/>
      <w:lang w:val="en-GB"/>
    </w:rPr>
  </w:style>
  <w:style w:type="paragraph" w:styleId="TOC5">
    <w:name w:val="toc 5"/>
    <w:basedOn w:val="Normal"/>
    <w:next w:val="Normal"/>
    <w:autoRedefine/>
    <w:uiPriority w:val="39"/>
    <w:unhideWhenUsed/>
    <w:rsid w:val="00615206"/>
    <w:pPr>
      <w:spacing w:after="100" w:line="259" w:lineRule="auto"/>
      <w:ind w:left="880"/>
    </w:pPr>
    <w:rPr>
      <w:sz w:val="22"/>
      <w:szCs w:val="22"/>
      <w:lang w:val="en-GB"/>
    </w:rPr>
  </w:style>
  <w:style w:type="paragraph" w:styleId="TOC6">
    <w:name w:val="toc 6"/>
    <w:basedOn w:val="Normal"/>
    <w:next w:val="Normal"/>
    <w:autoRedefine/>
    <w:uiPriority w:val="39"/>
    <w:unhideWhenUsed/>
    <w:rsid w:val="00615206"/>
    <w:pPr>
      <w:spacing w:after="100" w:line="259" w:lineRule="auto"/>
      <w:ind w:left="1100"/>
    </w:pPr>
    <w:rPr>
      <w:sz w:val="22"/>
      <w:szCs w:val="22"/>
      <w:lang w:val="en-GB"/>
    </w:rPr>
  </w:style>
  <w:style w:type="paragraph" w:styleId="TOC7">
    <w:name w:val="toc 7"/>
    <w:basedOn w:val="Normal"/>
    <w:next w:val="Normal"/>
    <w:autoRedefine/>
    <w:uiPriority w:val="39"/>
    <w:unhideWhenUsed/>
    <w:rsid w:val="00615206"/>
    <w:pPr>
      <w:spacing w:after="100" w:line="259" w:lineRule="auto"/>
      <w:ind w:left="1320"/>
    </w:pPr>
    <w:rPr>
      <w:sz w:val="22"/>
      <w:szCs w:val="22"/>
      <w:lang w:val="en-GB"/>
    </w:rPr>
  </w:style>
  <w:style w:type="paragraph" w:styleId="TOC8">
    <w:name w:val="toc 8"/>
    <w:basedOn w:val="Normal"/>
    <w:next w:val="Normal"/>
    <w:autoRedefine/>
    <w:uiPriority w:val="39"/>
    <w:unhideWhenUsed/>
    <w:rsid w:val="00615206"/>
    <w:pPr>
      <w:spacing w:after="100" w:line="259" w:lineRule="auto"/>
      <w:ind w:left="1540"/>
    </w:pPr>
    <w:rPr>
      <w:sz w:val="22"/>
      <w:szCs w:val="22"/>
      <w:lang w:val="en-GB"/>
    </w:rPr>
  </w:style>
  <w:style w:type="paragraph" w:styleId="TOC9">
    <w:name w:val="toc 9"/>
    <w:basedOn w:val="Normal"/>
    <w:next w:val="Normal"/>
    <w:autoRedefine/>
    <w:uiPriority w:val="39"/>
    <w:unhideWhenUsed/>
    <w:rsid w:val="00615206"/>
    <w:pPr>
      <w:spacing w:after="100" w:line="259" w:lineRule="auto"/>
      <w:ind w:left="1760"/>
    </w:pPr>
    <w:rPr>
      <w:sz w:val="22"/>
      <w:szCs w:val="22"/>
      <w:lang w:val="en-GB"/>
    </w:rPr>
  </w:style>
  <w:style w:type="character" w:styleId="UnresolvedMention">
    <w:name w:val="Unresolved Mention"/>
    <w:basedOn w:val="DefaultParagraphFont"/>
    <w:uiPriority w:val="99"/>
    <w:semiHidden/>
    <w:unhideWhenUsed/>
    <w:rsid w:val="00615206"/>
    <w:rPr>
      <w:color w:val="605E5C"/>
      <w:shd w:val="clear" w:color="auto" w:fill="E1DFDD"/>
    </w:rPr>
  </w:style>
  <w:style w:type="paragraph" w:customStyle="1" w:styleId="Default">
    <w:name w:val="Default"/>
    <w:rsid w:val="00615206"/>
    <w:pPr>
      <w:autoSpaceDE w:val="0"/>
      <w:autoSpaceDN w:val="0"/>
      <w:adjustRightInd w:val="0"/>
    </w:pPr>
    <w:rPr>
      <w:rFonts w:ascii="Century Gothic" w:eastAsia="Calibri" w:hAnsi="Century Gothic" w:cs="Century Gothic"/>
      <w:color w:val="000000"/>
      <w:lang w:val="en-GB" w:eastAsia="en-GB"/>
    </w:rPr>
  </w:style>
  <w:style w:type="table" w:customStyle="1" w:styleId="Tableausimple21">
    <w:name w:val="Tableau simple 21"/>
    <w:basedOn w:val="TableNormal"/>
    <w:uiPriority w:val="42"/>
    <w:rsid w:val="00615206"/>
    <w:rPr>
      <w:rFonts w:eastAsiaTheme="minorHAns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 (numbered (a)) Char,Dot pt Char,F5 List Paragraph Char,No Spacing1 Char,List Paragraph Char Char Char Char,Indicator Text Char,Numbered Para 1 Char,Bullet 1 Char,List Paragraph12 Char,Bullet Points Char,Liste 1 Char"/>
    <w:basedOn w:val="DefaultParagraphFont"/>
    <w:link w:val="ListParagraph"/>
    <w:uiPriority w:val="34"/>
    <w:qFormat/>
    <w:locked/>
    <w:rsid w:val="00615206"/>
  </w:style>
  <w:style w:type="paragraph" w:customStyle="1" w:styleId="BodyTextIndent1">
    <w:name w:val="#BodyText=Indent 1"/>
    <w:basedOn w:val="Normal"/>
    <w:qFormat/>
    <w:rsid w:val="00615206"/>
    <w:pPr>
      <w:spacing w:after="240"/>
      <w:ind w:left="567"/>
    </w:pPr>
    <w:rPr>
      <w:rFonts w:ascii="Arial" w:eastAsia="Times New Roman" w:hAnsi="Arial" w:cs="Times New Roman"/>
      <w:szCs w:val="20"/>
      <w:lang w:val="en-GB" w:eastAsia="en-CA"/>
    </w:rPr>
  </w:style>
  <w:style w:type="paragraph" w:customStyle="1" w:styleId="StandardL1">
    <w:name w:val="Standard_L1"/>
    <w:basedOn w:val="Normal"/>
    <w:next w:val="StandardL2"/>
    <w:uiPriority w:val="49"/>
    <w:qFormat/>
    <w:rsid w:val="00615206"/>
    <w:pPr>
      <w:keepNext/>
      <w:tabs>
        <w:tab w:val="num" w:pos="567"/>
      </w:tabs>
      <w:spacing w:after="240" w:line="360" w:lineRule="auto"/>
      <w:ind w:left="567" w:hanging="452"/>
      <w:outlineLvl w:val="0"/>
    </w:pPr>
    <w:rPr>
      <w:rFonts w:ascii="Arial" w:eastAsia="Times New Roman" w:hAnsi="Arial" w:cs="Arial"/>
      <w:b/>
      <w:szCs w:val="20"/>
      <w:lang w:val="en-GB" w:eastAsia="en-CA"/>
    </w:rPr>
  </w:style>
  <w:style w:type="paragraph" w:customStyle="1" w:styleId="StandardL2">
    <w:name w:val="Standard_L2"/>
    <w:basedOn w:val="Normal"/>
    <w:uiPriority w:val="49"/>
    <w:qFormat/>
    <w:rsid w:val="00615206"/>
    <w:pPr>
      <w:tabs>
        <w:tab w:val="num" w:pos="567"/>
      </w:tabs>
      <w:spacing w:after="240" w:line="360" w:lineRule="auto"/>
      <w:ind w:left="567" w:hanging="452"/>
      <w:outlineLvl w:val="1"/>
    </w:pPr>
    <w:rPr>
      <w:rFonts w:ascii="Arial" w:eastAsia="Times New Roman" w:hAnsi="Arial" w:cs="Arial"/>
      <w:szCs w:val="20"/>
      <w:lang w:val="en-GB" w:eastAsia="en-CA"/>
    </w:rPr>
  </w:style>
  <w:style w:type="paragraph" w:customStyle="1" w:styleId="StandardL3">
    <w:name w:val="Standard_L3"/>
    <w:basedOn w:val="Normal"/>
    <w:uiPriority w:val="49"/>
    <w:qFormat/>
    <w:rsid w:val="00615206"/>
    <w:pPr>
      <w:tabs>
        <w:tab w:val="num" w:pos="1298"/>
      </w:tabs>
      <w:spacing w:after="240" w:line="360" w:lineRule="auto"/>
      <w:ind w:left="1298" w:hanging="578"/>
      <w:outlineLvl w:val="2"/>
    </w:pPr>
    <w:rPr>
      <w:rFonts w:ascii="Arial" w:eastAsia="Times New Roman" w:hAnsi="Arial" w:cs="Arial"/>
      <w:szCs w:val="20"/>
      <w:lang w:val="en-GB" w:eastAsia="en-CA"/>
    </w:rPr>
  </w:style>
  <w:style w:type="paragraph" w:customStyle="1" w:styleId="StandardL4">
    <w:name w:val="Standard_L4"/>
    <w:basedOn w:val="Normal"/>
    <w:uiPriority w:val="49"/>
    <w:qFormat/>
    <w:rsid w:val="00615206"/>
    <w:pPr>
      <w:tabs>
        <w:tab w:val="num" w:pos="1701"/>
      </w:tabs>
      <w:spacing w:after="240"/>
      <w:ind w:left="1701" w:hanging="567"/>
      <w:outlineLvl w:val="3"/>
    </w:pPr>
    <w:rPr>
      <w:rFonts w:ascii="Arial" w:eastAsia="Times New Roman" w:hAnsi="Arial" w:cs="Arial"/>
      <w:szCs w:val="20"/>
      <w:lang w:val="en-GB" w:eastAsia="en-CA"/>
    </w:rPr>
  </w:style>
  <w:style w:type="paragraph" w:customStyle="1" w:styleId="StandardL5">
    <w:name w:val="Standard_L5"/>
    <w:basedOn w:val="Normal"/>
    <w:uiPriority w:val="49"/>
    <w:qFormat/>
    <w:rsid w:val="00615206"/>
    <w:pPr>
      <w:tabs>
        <w:tab w:val="num" w:pos="2367"/>
      </w:tabs>
      <w:spacing w:after="240" w:line="360" w:lineRule="auto"/>
      <w:ind w:left="2367" w:hanging="567"/>
      <w:outlineLvl w:val="4"/>
    </w:pPr>
    <w:rPr>
      <w:rFonts w:ascii="Arial" w:eastAsia="Times New Roman" w:hAnsi="Arial" w:cs="Arial"/>
      <w:szCs w:val="20"/>
      <w:lang w:val="en-GB" w:eastAsia="en-CA"/>
    </w:rPr>
  </w:style>
  <w:style w:type="paragraph" w:customStyle="1" w:styleId="StandardL6">
    <w:name w:val="Standard_L6"/>
    <w:basedOn w:val="Normal"/>
    <w:uiPriority w:val="49"/>
    <w:qFormat/>
    <w:rsid w:val="00615206"/>
    <w:pPr>
      <w:tabs>
        <w:tab w:val="num" w:pos="2835"/>
      </w:tabs>
      <w:spacing w:after="240" w:line="360" w:lineRule="auto"/>
      <w:ind w:left="2835" w:hanging="567"/>
      <w:outlineLvl w:val="5"/>
    </w:pPr>
    <w:rPr>
      <w:rFonts w:ascii="Arial" w:eastAsia="Times New Roman" w:hAnsi="Arial" w:cs="Arial"/>
      <w:szCs w:val="20"/>
      <w:lang w:val="en-GB" w:eastAsia="en-CA"/>
    </w:rPr>
  </w:style>
  <w:style w:type="paragraph" w:customStyle="1" w:styleId="StandardL7">
    <w:name w:val="Standard_L7"/>
    <w:basedOn w:val="Normal"/>
    <w:uiPriority w:val="49"/>
    <w:qFormat/>
    <w:rsid w:val="00615206"/>
    <w:pPr>
      <w:tabs>
        <w:tab w:val="num" w:pos="3402"/>
      </w:tabs>
      <w:spacing w:after="240"/>
      <w:ind w:left="3402" w:hanging="567"/>
      <w:outlineLvl w:val="6"/>
    </w:pPr>
    <w:rPr>
      <w:rFonts w:ascii="Arial" w:eastAsia="Times New Roman" w:hAnsi="Arial" w:cs="Arial"/>
      <w:szCs w:val="20"/>
      <w:lang w:val="en-GB" w:eastAsia="en-CA"/>
    </w:rPr>
  </w:style>
  <w:style w:type="paragraph" w:customStyle="1" w:styleId="StandardL8">
    <w:name w:val="Standard_L8"/>
    <w:basedOn w:val="Normal"/>
    <w:uiPriority w:val="49"/>
    <w:qFormat/>
    <w:rsid w:val="00615206"/>
    <w:pPr>
      <w:tabs>
        <w:tab w:val="num" w:pos="3969"/>
      </w:tabs>
      <w:spacing w:after="240"/>
      <w:ind w:left="3969" w:hanging="567"/>
      <w:outlineLvl w:val="7"/>
    </w:pPr>
    <w:rPr>
      <w:rFonts w:ascii="Arial" w:eastAsia="Times New Roman" w:hAnsi="Arial" w:cs="Arial"/>
      <w:szCs w:val="20"/>
      <w:lang w:val="en-GB" w:eastAsia="en-CA"/>
    </w:rPr>
  </w:style>
  <w:style w:type="paragraph" w:customStyle="1" w:styleId="StandardL9">
    <w:name w:val="Standard_L9"/>
    <w:basedOn w:val="Normal"/>
    <w:uiPriority w:val="49"/>
    <w:qFormat/>
    <w:rsid w:val="00615206"/>
    <w:pPr>
      <w:tabs>
        <w:tab w:val="num" w:pos="4535"/>
      </w:tabs>
      <w:spacing w:after="240"/>
      <w:ind w:left="4535" w:hanging="566"/>
      <w:outlineLvl w:val="8"/>
    </w:pPr>
    <w:rPr>
      <w:rFonts w:ascii="Arial" w:eastAsia="Times New Roman" w:hAnsi="Arial" w:cs="Arial"/>
      <w:szCs w:val="20"/>
      <w:lang w:val="en-GB" w:eastAsia="en-CA"/>
    </w:rPr>
  </w:style>
  <w:style w:type="paragraph" w:customStyle="1" w:styleId="Schedule1L1">
    <w:name w:val="Schedule1_L1"/>
    <w:basedOn w:val="Normal"/>
    <w:next w:val="Schedule1L2"/>
    <w:uiPriority w:val="49"/>
    <w:qFormat/>
    <w:rsid w:val="00615206"/>
    <w:pPr>
      <w:keepNext/>
      <w:pageBreakBefore/>
      <w:numPr>
        <w:numId w:val="5"/>
      </w:numPr>
      <w:tabs>
        <w:tab w:val="clear" w:pos="5246"/>
        <w:tab w:val="num" w:pos="567"/>
      </w:tabs>
      <w:spacing w:after="240"/>
      <w:ind w:left="0"/>
      <w:jc w:val="center"/>
      <w:outlineLvl w:val="0"/>
    </w:pPr>
    <w:rPr>
      <w:rFonts w:ascii="Arial" w:eastAsia="Times New Roman" w:hAnsi="Arial" w:cs="Arial"/>
      <w:b/>
      <w:sz w:val="22"/>
      <w:szCs w:val="20"/>
      <w:lang w:val="en-GB" w:eastAsia="en-CA"/>
    </w:rPr>
  </w:style>
  <w:style w:type="paragraph" w:customStyle="1" w:styleId="Schedule1L2">
    <w:name w:val="Schedule1_L2"/>
    <w:basedOn w:val="Normal"/>
    <w:uiPriority w:val="49"/>
    <w:qFormat/>
    <w:rsid w:val="00615206"/>
    <w:pPr>
      <w:numPr>
        <w:ilvl w:val="1"/>
        <w:numId w:val="5"/>
      </w:numPr>
      <w:spacing w:after="240" w:line="360" w:lineRule="auto"/>
    </w:pPr>
    <w:rPr>
      <w:rFonts w:ascii="Arial" w:eastAsia="Times New Roman" w:hAnsi="Arial" w:cs="Arial"/>
      <w:szCs w:val="20"/>
      <w:lang w:val="en-GB" w:eastAsia="en-CA"/>
    </w:rPr>
  </w:style>
  <w:style w:type="paragraph" w:customStyle="1" w:styleId="Schedule1L3">
    <w:name w:val="Schedule1_L3"/>
    <w:basedOn w:val="Normal"/>
    <w:uiPriority w:val="49"/>
    <w:qFormat/>
    <w:rsid w:val="00615206"/>
    <w:pPr>
      <w:numPr>
        <w:ilvl w:val="2"/>
        <w:numId w:val="5"/>
      </w:numPr>
      <w:spacing w:after="240" w:line="360" w:lineRule="auto"/>
    </w:pPr>
    <w:rPr>
      <w:rFonts w:ascii="Arial" w:eastAsia="Times New Roman" w:hAnsi="Arial" w:cs="Arial"/>
      <w:szCs w:val="20"/>
      <w:lang w:val="en-GB" w:eastAsia="en-CA"/>
    </w:rPr>
  </w:style>
  <w:style w:type="paragraph" w:customStyle="1" w:styleId="Schedule1L4">
    <w:name w:val="Schedule1_L4"/>
    <w:basedOn w:val="Normal"/>
    <w:uiPriority w:val="49"/>
    <w:qFormat/>
    <w:rsid w:val="00615206"/>
    <w:pPr>
      <w:numPr>
        <w:ilvl w:val="3"/>
        <w:numId w:val="5"/>
      </w:numPr>
      <w:spacing w:after="240"/>
    </w:pPr>
    <w:rPr>
      <w:rFonts w:ascii="Times New Roman" w:eastAsia="Times New Roman" w:hAnsi="Times New Roman" w:cs="Arial"/>
      <w:sz w:val="22"/>
      <w:szCs w:val="20"/>
      <w:lang w:val="en-GB" w:eastAsia="en-CA"/>
    </w:rPr>
  </w:style>
  <w:style w:type="paragraph" w:customStyle="1" w:styleId="Schedule1L5">
    <w:name w:val="Schedule1_L5"/>
    <w:basedOn w:val="Normal"/>
    <w:uiPriority w:val="49"/>
    <w:qFormat/>
    <w:rsid w:val="00615206"/>
    <w:pPr>
      <w:numPr>
        <w:ilvl w:val="4"/>
        <w:numId w:val="5"/>
      </w:numPr>
      <w:spacing w:after="240"/>
    </w:pPr>
    <w:rPr>
      <w:rFonts w:ascii="Arial" w:eastAsia="Times New Roman" w:hAnsi="Arial" w:cs="Arial"/>
      <w:szCs w:val="20"/>
      <w:lang w:val="en-GB" w:eastAsia="en-CA"/>
    </w:rPr>
  </w:style>
  <w:style w:type="paragraph" w:customStyle="1" w:styleId="Schedule1L6">
    <w:name w:val="Schedule1_L6"/>
    <w:basedOn w:val="Normal"/>
    <w:uiPriority w:val="49"/>
    <w:qFormat/>
    <w:rsid w:val="00615206"/>
    <w:pPr>
      <w:numPr>
        <w:ilvl w:val="5"/>
        <w:numId w:val="5"/>
      </w:numPr>
      <w:spacing w:after="240"/>
    </w:pPr>
    <w:rPr>
      <w:rFonts w:ascii="Arial" w:eastAsia="Times New Roman" w:hAnsi="Arial" w:cs="Arial"/>
      <w:szCs w:val="20"/>
      <w:lang w:val="en-GB" w:eastAsia="en-CA"/>
    </w:rPr>
  </w:style>
  <w:style w:type="paragraph" w:customStyle="1" w:styleId="Schedule1L7">
    <w:name w:val="Schedule1_L7"/>
    <w:basedOn w:val="Normal"/>
    <w:uiPriority w:val="49"/>
    <w:qFormat/>
    <w:rsid w:val="00615206"/>
    <w:pPr>
      <w:numPr>
        <w:ilvl w:val="6"/>
        <w:numId w:val="5"/>
      </w:numPr>
      <w:spacing w:after="240"/>
    </w:pPr>
    <w:rPr>
      <w:rFonts w:ascii="Arial" w:eastAsia="Times New Roman" w:hAnsi="Arial" w:cs="Arial"/>
      <w:szCs w:val="20"/>
      <w:lang w:val="en-GB" w:eastAsia="en-CA"/>
    </w:rPr>
  </w:style>
  <w:style w:type="paragraph" w:customStyle="1" w:styleId="Schedule1L8">
    <w:name w:val="Schedule1_L8"/>
    <w:basedOn w:val="Normal"/>
    <w:uiPriority w:val="49"/>
    <w:qFormat/>
    <w:rsid w:val="00615206"/>
    <w:pPr>
      <w:numPr>
        <w:ilvl w:val="7"/>
        <w:numId w:val="5"/>
      </w:numPr>
      <w:spacing w:after="240"/>
    </w:pPr>
    <w:rPr>
      <w:rFonts w:ascii="Arial" w:eastAsia="Times New Roman" w:hAnsi="Arial" w:cs="Arial"/>
      <w:szCs w:val="20"/>
      <w:lang w:val="en-GB" w:eastAsia="en-CA"/>
    </w:rPr>
  </w:style>
  <w:style w:type="paragraph" w:customStyle="1" w:styleId="Schedule1L9">
    <w:name w:val="Schedule1_L9"/>
    <w:basedOn w:val="Normal"/>
    <w:uiPriority w:val="49"/>
    <w:qFormat/>
    <w:rsid w:val="00615206"/>
    <w:pPr>
      <w:numPr>
        <w:ilvl w:val="8"/>
        <w:numId w:val="5"/>
      </w:numPr>
      <w:spacing w:after="240"/>
    </w:pPr>
    <w:rPr>
      <w:rFonts w:ascii="Arial" w:eastAsia="Times New Roman" w:hAnsi="Arial" w:cs="Arial"/>
      <w:szCs w:val="20"/>
      <w:lang w:val="en-GB" w:eastAsia="en-CA"/>
    </w:rPr>
  </w:style>
  <w:style w:type="numbering" w:customStyle="1" w:styleId="Schedule1List">
    <w:name w:val="Schedule1. List"/>
    <w:basedOn w:val="NoList"/>
    <w:rsid w:val="00615206"/>
    <w:pPr>
      <w:numPr>
        <w:numId w:val="17"/>
      </w:numPr>
    </w:pPr>
  </w:style>
  <w:style w:type="paragraph" w:customStyle="1" w:styleId="TableBoxedTextBody">
    <w:name w:val="Table/Boxed Text Body"/>
    <w:basedOn w:val="Normal"/>
    <w:uiPriority w:val="36"/>
    <w:rsid w:val="00615206"/>
    <w:pPr>
      <w:spacing w:after="57" w:line="216" w:lineRule="atLeast"/>
    </w:pPr>
    <w:rPr>
      <w:rFonts w:ascii="Calibri" w:eastAsiaTheme="minorHAnsi" w:hAnsi="Calibri"/>
      <w:color w:val="53575A"/>
      <w:sz w:val="18"/>
      <w:szCs w:val="22"/>
      <w:lang w:val="en-GB"/>
    </w:rPr>
  </w:style>
  <w:style w:type="paragraph" w:customStyle="1" w:styleId="Bullet2">
    <w:name w:val="Bullet 2"/>
    <w:basedOn w:val="Normal"/>
    <w:uiPriority w:val="20"/>
    <w:rsid w:val="00615206"/>
    <w:pPr>
      <w:tabs>
        <w:tab w:val="num" w:pos="907"/>
      </w:tabs>
      <w:spacing w:after="113" w:line="280" w:lineRule="atLeast"/>
      <w:ind w:left="907" w:hanging="227"/>
    </w:pPr>
    <w:rPr>
      <w:rFonts w:ascii="Calibri" w:eastAsiaTheme="minorHAnsi" w:hAnsi="Calibri"/>
      <w:color w:val="53575A"/>
      <w:sz w:val="22"/>
      <w:szCs w:val="22"/>
      <w:lang w:val="en-GB"/>
    </w:rPr>
  </w:style>
  <w:style w:type="paragraph" w:customStyle="1" w:styleId="Bullet3">
    <w:name w:val="Bullet 3"/>
    <w:basedOn w:val="Normal"/>
    <w:uiPriority w:val="20"/>
    <w:rsid w:val="00615206"/>
    <w:pPr>
      <w:tabs>
        <w:tab w:val="num" w:pos="1134"/>
      </w:tabs>
      <w:spacing w:after="113" w:line="280" w:lineRule="atLeast"/>
      <w:ind w:left="1134" w:hanging="227"/>
    </w:pPr>
    <w:rPr>
      <w:rFonts w:ascii="Calibri" w:eastAsiaTheme="minorHAnsi" w:hAnsi="Calibri"/>
      <w:color w:val="53575A"/>
      <w:sz w:val="22"/>
      <w:szCs w:val="22"/>
      <w:lang w:val="en-GB"/>
    </w:rPr>
  </w:style>
  <w:style w:type="paragraph" w:customStyle="1" w:styleId="Enclosures">
    <w:name w:val="Enclosures"/>
    <w:aliases w:val="EC"/>
    <w:basedOn w:val="Normal"/>
    <w:next w:val="Normal"/>
    <w:rsid w:val="00615206"/>
    <w:pPr>
      <w:spacing w:before="280" w:line="280" w:lineRule="exact"/>
      <w:contextualSpacing/>
    </w:pPr>
    <w:rPr>
      <w:rFonts w:ascii="Times New Roman" w:eastAsia="Times New Roman" w:hAnsi="Times New Roman" w:cs="Times New Roman"/>
      <w:sz w:val="22"/>
      <w:szCs w:val="20"/>
      <w:lang w:val="en-GB"/>
    </w:rPr>
  </w:style>
  <w:style w:type="paragraph" w:customStyle="1" w:styleId="LetterClosing">
    <w:name w:val="Letter Closing"/>
    <w:aliases w:val="LC"/>
    <w:basedOn w:val="Normal"/>
    <w:next w:val="Normal"/>
    <w:rsid w:val="00615206"/>
    <w:pPr>
      <w:keepNext/>
      <w:spacing w:before="280" w:line="280" w:lineRule="exact"/>
    </w:pPr>
    <w:rPr>
      <w:rFonts w:ascii="Times New Roman" w:eastAsia="Times New Roman" w:hAnsi="Times New Roman" w:cs="Times New Roman"/>
      <w:sz w:val="22"/>
      <w:szCs w:val="20"/>
      <w:lang w:val="en-GB"/>
    </w:rPr>
  </w:style>
  <w:style w:type="paragraph" w:customStyle="1" w:styleId="LetterDate">
    <w:name w:val="Letter Date"/>
    <w:aliases w:val="LD"/>
    <w:basedOn w:val="Normal"/>
    <w:next w:val="Normal"/>
    <w:rsid w:val="00615206"/>
    <w:pPr>
      <w:spacing w:after="280" w:line="280" w:lineRule="exact"/>
    </w:pPr>
    <w:rPr>
      <w:rFonts w:ascii="Times New Roman" w:eastAsia="Times New Roman" w:hAnsi="Times New Roman" w:cs="Times New Roman"/>
      <w:sz w:val="22"/>
      <w:szCs w:val="20"/>
      <w:lang w:val="en-GB"/>
    </w:rPr>
  </w:style>
  <w:style w:type="paragraph" w:customStyle="1" w:styleId="LetterSalutation">
    <w:name w:val="Letter Salutation"/>
    <w:aliases w:val="LL"/>
    <w:basedOn w:val="Normal"/>
    <w:next w:val="BodyMain"/>
    <w:rsid w:val="00615206"/>
    <w:pPr>
      <w:keepNext/>
      <w:spacing w:before="280" w:line="280" w:lineRule="exact"/>
    </w:pPr>
    <w:rPr>
      <w:rFonts w:ascii="Times New Roman" w:eastAsia="Times New Roman" w:hAnsi="Times New Roman" w:cs="Times New Roman"/>
      <w:sz w:val="22"/>
      <w:szCs w:val="20"/>
      <w:lang w:val="en-GB"/>
    </w:rPr>
  </w:style>
  <w:style w:type="paragraph" w:customStyle="1" w:styleId="LetterSig">
    <w:name w:val="Letter Sig"/>
    <w:aliases w:val="LS"/>
    <w:basedOn w:val="Normal"/>
    <w:next w:val="Enclosures"/>
    <w:rsid w:val="00615206"/>
    <w:pPr>
      <w:tabs>
        <w:tab w:val="left" w:leader="underscore" w:pos="4176"/>
      </w:tabs>
      <w:spacing w:before="800" w:line="280" w:lineRule="exact"/>
    </w:pPr>
    <w:rPr>
      <w:rFonts w:ascii="Times New Roman" w:eastAsia="Times New Roman" w:hAnsi="Times New Roman" w:cs="Times New Roman"/>
      <w:sz w:val="22"/>
      <w:szCs w:val="20"/>
      <w:lang w:val="en-GB"/>
    </w:rPr>
  </w:style>
  <w:style w:type="paragraph" w:customStyle="1" w:styleId="UKReferences">
    <w:name w:val="UK References"/>
    <w:basedOn w:val="Normal"/>
    <w:rsid w:val="00615206"/>
    <w:pPr>
      <w:spacing w:line="280" w:lineRule="exact"/>
    </w:pPr>
    <w:rPr>
      <w:rFonts w:ascii="Times New Roman" w:eastAsia="Times New Roman" w:hAnsi="Times New Roman" w:cs="Times New Roman"/>
      <w:sz w:val="22"/>
      <w:szCs w:val="20"/>
      <w:lang w:val="en-GB"/>
    </w:rPr>
  </w:style>
  <w:style w:type="character" w:customStyle="1" w:styleId="latin">
    <w:name w:val="latin"/>
    <w:rsid w:val="00615206"/>
    <w:rPr>
      <w:i/>
      <w:iCs/>
      <w:spacing w:val="0"/>
    </w:rPr>
  </w:style>
  <w:style w:type="character" w:customStyle="1" w:styleId="S3Char">
    <w:name w:val="S3 Char"/>
    <w:basedOn w:val="DefaultParagraphFont"/>
    <w:link w:val="ScheduleLev3"/>
    <w:rsid w:val="00615206"/>
    <w:rPr>
      <w:rFonts w:ascii="Times New Roman" w:eastAsia="Times New Roman" w:hAnsi="Times New Roman" w:cs="Times New Roman"/>
      <w:sz w:val="22"/>
      <w:szCs w:val="20"/>
      <w:lang w:val="en-GB"/>
    </w:rPr>
  </w:style>
  <w:style w:type="paragraph" w:customStyle="1" w:styleId="Message">
    <w:name w:val="Message"/>
    <w:basedOn w:val="Normal"/>
    <w:next w:val="BodyMain"/>
    <w:rsid w:val="00615206"/>
    <w:pPr>
      <w:pBdr>
        <w:top w:val="single" w:sz="4" w:space="5" w:color="auto"/>
      </w:pBdr>
      <w:spacing w:line="280" w:lineRule="exact"/>
    </w:pPr>
    <w:rPr>
      <w:rFonts w:ascii="Arial" w:eastAsia="Times New Roman" w:hAnsi="Arial" w:cs="Times New Roman"/>
      <w:b/>
      <w:sz w:val="16"/>
      <w:szCs w:val="16"/>
      <w:lang w:val="en-GB"/>
    </w:rPr>
  </w:style>
  <w:style w:type="paragraph" w:customStyle="1" w:styleId="FirstParagraph">
    <w:name w:val="First Paragraph"/>
    <w:basedOn w:val="BodyMain"/>
    <w:next w:val="BodyMain"/>
    <w:rsid w:val="00615206"/>
    <w:pPr>
      <w:pBdr>
        <w:top w:val="single" w:sz="4" w:space="9" w:color="auto"/>
      </w:pBdr>
      <w:spacing w:before="380" w:line="280" w:lineRule="exact"/>
      <w:jc w:val="left"/>
    </w:pPr>
  </w:style>
  <w:style w:type="paragraph" w:customStyle="1" w:styleId="MemoData">
    <w:name w:val="Memo Data"/>
    <w:basedOn w:val="Normal"/>
    <w:rsid w:val="00615206"/>
    <w:pPr>
      <w:keepLines/>
      <w:tabs>
        <w:tab w:val="right" w:pos="-360"/>
        <w:tab w:val="left" w:pos="0"/>
        <w:tab w:val="left" w:pos="4860"/>
      </w:tabs>
      <w:spacing w:before="280" w:line="280" w:lineRule="exact"/>
      <w:ind w:hanging="1080"/>
    </w:pPr>
    <w:rPr>
      <w:rFonts w:ascii="Times New Roman" w:eastAsia="Times New Roman" w:hAnsi="Times New Roman" w:cs="Times New Roman"/>
      <w:sz w:val="22"/>
      <w:szCs w:val="20"/>
      <w:lang w:val="en-GB"/>
    </w:rPr>
  </w:style>
  <w:style w:type="paragraph" w:customStyle="1" w:styleId="MemoTitle">
    <w:name w:val="Memo Title"/>
    <w:basedOn w:val="Normal"/>
    <w:next w:val="MemoData"/>
    <w:rsid w:val="00615206"/>
    <w:pPr>
      <w:spacing w:before="140" w:after="280" w:line="280" w:lineRule="exact"/>
    </w:pPr>
    <w:rPr>
      <w:rFonts w:ascii="Arial" w:eastAsia="Times New Roman" w:hAnsi="Arial" w:cs="Arial"/>
      <w:b/>
      <w:sz w:val="22"/>
      <w:szCs w:val="20"/>
      <w:lang w:val="en-GB"/>
    </w:rPr>
  </w:style>
  <w:style w:type="paragraph" w:customStyle="1" w:styleId="2ndPageLogo">
    <w:name w:val="2nd Page Logo"/>
    <w:basedOn w:val="Normal"/>
    <w:rsid w:val="00615206"/>
    <w:rPr>
      <w:rFonts w:ascii="Times New Roman" w:eastAsia="Times New Roman" w:hAnsi="Times New Roman" w:cs="Times New Roman"/>
      <w:sz w:val="22"/>
      <w:szCs w:val="20"/>
      <w:lang w:val="en-GB"/>
    </w:rPr>
  </w:style>
  <w:style w:type="character" w:customStyle="1" w:styleId="IDfirstpage">
    <w:name w:val="ID firstpage"/>
    <w:basedOn w:val="DefaultParagraphFont"/>
    <w:semiHidden/>
    <w:rsid w:val="00615206"/>
    <w:rPr>
      <w:sz w:val="16"/>
    </w:rPr>
  </w:style>
  <w:style w:type="character" w:customStyle="1" w:styleId="IDfooter">
    <w:name w:val="ID footer"/>
    <w:basedOn w:val="DefaultParagraphFont"/>
    <w:semiHidden/>
    <w:rsid w:val="00615206"/>
    <w:rPr>
      <w:sz w:val="16"/>
    </w:rPr>
  </w:style>
  <w:style w:type="paragraph" w:customStyle="1" w:styleId="ScheduleLev7">
    <w:name w:val="Schedule Lev 7"/>
    <w:aliases w:val="S7"/>
    <w:basedOn w:val="Normal"/>
    <w:next w:val="ScheduleLev6"/>
    <w:rsid w:val="00615206"/>
    <w:pPr>
      <w:numPr>
        <w:ilvl w:val="6"/>
        <w:numId w:val="6"/>
      </w:numPr>
      <w:spacing w:before="240"/>
    </w:pPr>
    <w:rPr>
      <w:rFonts w:ascii="Times New Roman" w:eastAsia="Times New Roman" w:hAnsi="Times New Roman" w:cs="Times New Roman"/>
      <w:sz w:val="22"/>
      <w:szCs w:val="20"/>
      <w:lang w:val="en-GB"/>
    </w:rPr>
  </w:style>
  <w:style w:type="paragraph" w:customStyle="1" w:styleId="wText1">
    <w:name w:val="wText1"/>
    <w:basedOn w:val="Normal"/>
    <w:uiPriority w:val="1"/>
    <w:qFormat/>
    <w:rsid w:val="00615206"/>
    <w:pPr>
      <w:spacing w:after="180"/>
      <w:ind w:left="720"/>
    </w:pPr>
    <w:rPr>
      <w:rFonts w:ascii="Times New Roman" w:eastAsiaTheme="minorHAnsi" w:hAnsi="Times New Roman" w:cs="Times New Roman"/>
      <w:sz w:val="22"/>
      <w:szCs w:val="22"/>
      <w:lang w:val="en-GB"/>
    </w:rPr>
  </w:style>
  <w:style w:type="paragraph" w:customStyle="1" w:styleId="Schedules1">
    <w:name w:val="Schedules 1"/>
    <w:basedOn w:val="Normal"/>
    <w:next w:val="Normal"/>
    <w:rsid w:val="00615206"/>
    <w:pPr>
      <w:numPr>
        <w:numId w:val="7"/>
      </w:numPr>
      <w:spacing w:after="240" w:line="300" w:lineRule="auto"/>
      <w:jc w:val="center"/>
      <w:outlineLvl w:val="0"/>
    </w:pPr>
    <w:rPr>
      <w:rFonts w:ascii="Arial" w:eastAsiaTheme="minorHAnsi" w:hAnsi="Arial" w:cs="Times New Roman"/>
      <w:b/>
      <w:lang w:val="en-GB"/>
    </w:rPr>
  </w:style>
  <w:style w:type="paragraph" w:customStyle="1" w:styleId="Schedules2">
    <w:name w:val="Schedules 2"/>
    <w:basedOn w:val="Normal"/>
    <w:next w:val="Normal"/>
    <w:rsid w:val="00615206"/>
    <w:pPr>
      <w:numPr>
        <w:ilvl w:val="1"/>
        <w:numId w:val="7"/>
      </w:numPr>
      <w:spacing w:after="240" w:line="300" w:lineRule="auto"/>
      <w:outlineLvl w:val="1"/>
    </w:pPr>
    <w:rPr>
      <w:rFonts w:ascii="Arial" w:eastAsiaTheme="minorHAnsi" w:hAnsi="Arial" w:cs="Times New Roman"/>
      <w:b/>
      <w:lang w:val="en-GB"/>
    </w:rPr>
  </w:style>
  <w:style w:type="paragraph" w:customStyle="1" w:styleId="Schedules3">
    <w:name w:val="Schedules 3"/>
    <w:basedOn w:val="Normal"/>
    <w:next w:val="Normal"/>
    <w:rsid w:val="00615206"/>
    <w:pPr>
      <w:numPr>
        <w:ilvl w:val="2"/>
        <w:numId w:val="7"/>
      </w:numPr>
      <w:spacing w:after="240" w:line="300" w:lineRule="auto"/>
      <w:outlineLvl w:val="2"/>
    </w:pPr>
    <w:rPr>
      <w:rFonts w:ascii="Arial" w:eastAsiaTheme="minorHAnsi" w:hAnsi="Arial" w:cs="Times New Roman"/>
      <w:b/>
      <w:sz w:val="22"/>
      <w:lang w:val="en-GB"/>
    </w:rPr>
  </w:style>
  <w:style w:type="paragraph" w:customStyle="1" w:styleId="Schedules4">
    <w:name w:val="Schedules 4"/>
    <w:basedOn w:val="Normal"/>
    <w:next w:val="Normal"/>
    <w:rsid w:val="00615206"/>
    <w:pPr>
      <w:numPr>
        <w:ilvl w:val="3"/>
        <w:numId w:val="7"/>
      </w:numPr>
      <w:spacing w:after="240" w:line="300" w:lineRule="auto"/>
      <w:outlineLvl w:val="3"/>
    </w:pPr>
    <w:rPr>
      <w:rFonts w:ascii="Arial" w:eastAsiaTheme="minorHAnsi" w:hAnsi="Arial" w:cs="Times New Roman"/>
      <w:lang w:val="en-GB"/>
    </w:rPr>
  </w:style>
  <w:style w:type="paragraph" w:customStyle="1" w:styleId="Schedules5">
    <w:name w:val="Schedules 5"/>
    <w:basedOn w:val="Normal"/>
    <w:next w:val="Normal"/>
    <w:rsid w:val="00615206"/>
    <w:pPr>
      <w:numPr>
        <w:ilvl w:val="4"/>
        <w:numId w:val="7"/>
      </w:numPr>
      <w:spacing w:after="240" w:line="300" w:lineRule="auto"/>
      <w:outlineLvl w:val="4"/>
    </w:pPr>
    <w:rPr>
      <w:rFonts w:ascii="Arial" w:eastAsiaTheme="minorHAnsi" w:hAnsi="Arial" w:cs="Times New Roman"/>
      <w:lang w:val="en-GB"/>
    </w:rPr>
  </w:style>
  <w:style w:type="paragraph" w:customStyle="1" w:styleId="Schedules6">
    <w:name w:val="Schedules 6"/>
    <w:basedOn w:val="Normal"/>
    <w:next w:val="Normal"/>
    <w:rsid w:val="00615206"/>
    <w:pPr>
      <w:numPr>
        <w:ilvl w:val="5"/>
        <w:numId w:val="7"/>
      </w:numPr>
      <w:spacing w:after="240" w:line="300" w:lineRule="auto"/>
      <w:outlineLvl w:val="5"/>
    </w:pPr>
    <w:rPr>
      <w:rFonts w:ascii="Arial" w:eastAsiaTheme="minorHAnsi" w:hAnsi="Arial" w:cs="Times New Roman"/>
      <w:lang w:val="en-GB"/>
    </w:rPr>
  </w:style>
  <w:style w:type="paragraph" w:customStyle="1" w:styleId="Schedules7">
    <w:name w:val="Schedules 7"/>
    <w:basedOn w:val="Normal"/>
    <w:next w:val="Normal"/>
    <w:rsid w:val="00615206"/>
    <w:pPr>
      <w:numPr>
        <w:ilvl w:val="6"/>
        <w:numId w:val="7"/>
      </w:numPr>
      <w:spacing w:after="240" w:line="300" w:lineRule="auto"/>
      <w:outlineLvl w:val="6"/>
    </w:pPr>
    <w:rPr>
      <w:rFonts w:ascii="Arial" w:eastAsiaTheme="minorHAnsi" w:hAnsi="Arial" w:cs="Times New Roman"/>
      <w:lang w:val="en-GB"/>
    </w:rPr>
  </w:style>
  <w:style w:type="paragraph" w:customStyle="1" w:styleId="Schedules8">
    <w:name w:val="Schedules 8"/>
    <w:basedOn w:val="Normal"/>
    <w:next w:val="Normal"/>
    <w:rsid w:val="00615206"/>
    <w:pPr>
      <w:numPr>
        <w:ilvl w:val="7"/>
        <w:numId w:val="7"/>
      </w:numPr>
      <w:spacing w:after="240" w:line="300" w:lineRule="auto"/>
      <w:outlineLvl w:val="7"/>
    </w:pPr>
    <w:rPr>
      <w:rFonts w:ascii="Arial" w:eastAsiaTheme="minorHAnsi" w:hAnsi="Arial" w:cs="Times New Roman"/>
      <w:lang w:val="en-GB"/>
    </w:rPr>
  </w:style>
  <w:style w:type="paragraph" w:customStyle="1" w:styleId="Schedules9">
    <w:name w:val="Schedules 9"/>
    <w:basedOn w:val="Normal"/>
    <w:next w:val="Normal"/>
    <w:rsid w:val="00615206"/>
    <w:pPr>
      <w:numPr>
        <w:ilvl w:val="8"/>
        <w:numId w:val="7"/>
      </w:numPr>
      <w:spacing w:after="240" w:line="300" w:lineRule="auto"/>
      <w:outlineLvl w:val="8"/>
    </w:pPr>
    <w:rPr>
      <w:rFonts w:ascii="Arial" w:eastAsiaTheme="minorHAnsi" w:hAnsi="Arial" w:cs="Times New Roman"/>
      <w:lang w:val="en-GB"/>
    </w:rPr>
  </w:style>
  <w:style w:type="paragraph" w:customStyle="1" w:styleId="Definition1">
    <w:name w:val="Definition 1"/>
    <w:basedOn w:val="Normal"/>
    <w:uiPriority w:val="2"/>
    <w:qFormat/>
    <w:rsid w:val="00615206"/>
    <w:pPr>
      <w:spacing w:after="180"/>
      <w:ind w:left="720"/>
    </w:pPr>
    <w:rPr>
      <w:rFonts w:ascii="Times New Roman" w:eastAsiaTheme="minorHAnsi" w:hAnsi="Times New Roman" w:cs="Times New Roman"/>
      <w:sz w:val="22"/>
      <w:szCs w:val="22"/>
      <w:lang w:val="en-GB"/>
    </w:rPr>
  </w:style>
  <w:style w:type="paragraph" w:customStyle="1" w:styleId="Definition2">
    <w:name w:val="Definition 2"/>
    <w:basedOn w:val="Normal"/>
    <w:uiPriority w:val="2"/>
    <w:qFormat/>
    <w:rsid w:val="00615206"/>
    <w:pPr>
      <w:tabs>
        <w:tab w:val="num" w:pos="1677"/>
      </w:tabs>
      <w:spacing w:after="180"/>
      <w:ind w:left="1440" w:hanging="720"/>
    </w:pPr>
    <w:rPr>
      <w:rFonts w:ascii="Times New Roman" w:eastAsiaTheme="minorHAnsi" w:hAnsi="Times New Roman" w:cs="Times New Roman"/>
      <w:sz w:val="22"/>
      <w:szCs w:val="22"/>
      <w:lang w:val="en-GB"/>
    </w:rPr>
  </w:style>
  <w:style w:type="paragraph" w:customStyle="1" w:styleId="Definition3">
    <w:name w:val="Definition 3"/>
    <w:basedOn w:val="Normal"/>
    <w:uiPriority w:val="2"/>
    <w:qFormat/>
    <w:rsid w:val="00615206"/>
    <w:pPr>
      <w:spacing w:after="180"/>
      <w:ind w:left="2160" w:hanging="720"/>
    </w:pPr>
    <w:rPr>
      <w:rFonts w:ascii="Times New Roman" w:eastAsiaTheme="minorHAnsi" w:hAnsi="Times New Roman" w:cs="Times New Roman"/>
      <w:sz w:val="22"/>
      <w:szCs w:val="22"/>
      <w:lang w:val="en-GB"/>
    </w:rPr>
  </w:style>
  <w:style w:type="paragraph" w:customStyle="1" w:styleId="Definition4">
    <w:name w:val="Definition 4"/>
    <w:basedOn w:val="Normal"/>
    <w:uiPriority w:val="2"/>
    <w:qFormat/>
    <w:rsid w:val="00615206"/>
    <w:pPr>
      <w:tabs>
        <w:tab w:val="num" w:pos="3117"/>
      </w:tabs>
      <w:spacing w:after="180"/>
      <w:ind w:left="3117" w:hanging="720"/>
    </w:pPr>
    <w:rPr>
      <w:rFonts w:ascii="Times New Roman" w:eastAsiaTheme="minorHAnsi" w:hAnsi="Times New Roman" w:cs="Times New Roman"/>
      <w:sz w:val="22"/>
      <w:szCs w:val="22"/>
      <w:lang w:val="en-GB"/>
    </w:rPr>
  </w:style>
  <w:style w:type="paragraph" w:customStyle="1" w:styleId="Definition5">
    <w:name w:val="Definition 5"/>
    <w:basedOn w:val="Normal"/>
    <w:uiPriority w:val="2"/>
    <w:qFormat/>
    <w:rsid w:val="00615206"/>
    <w:pPr>
      <w:tabs>
        <w:tab w:val="num" w:pos="3837"/>
      </w:tabs>
      <w:spacing w:after="180"/>
      <w:ind w:left="3837" w:hanging="720"/>
    </w:pPr>
    <w:rPr>
      <w:rFonts w:ascii="Times New Roman" w:eastAsiaTheme="minorHAnsi" w:hAnsi="Times New Roman" w:cs="Times New Roman"/>
      <w:sz w:val="22"/>
      <w:szCs w:val="22"/>
      <w:lang w:val="en-GB"/>
    </w:rPr>
  </w:style>
  <w:style w:type="paragraph" w:customStyle="1" w:styleId="Definition6">
    <w:name w:val="Definition 6"/>
    <w:basedOn w:val="Normal"/>
    <w:uiPriority w:val="2"/>
    <w:qFormat/>
    <w:rsid w:val="00615206"/>
    <w:pPr>
      <w:tabs>
        <w:tab w:val="num" w:pos="4557"/>
      </w:tabs>
      <w:spacing w:after="180"/>
      <w:ind w:left="4557" w:hanging="720"/>
    </w:pPr>
    <w:rPr>
      <w:rFonts w:ascii="Times New Roman" w:eastAsiaTheme="minorHAnsi" w:hAnsi="Times New Roman" w:cs="Times New Roman"/>
      <w:sz w:val="22"/>
      <w:szCs w:val="22"/>
      <w:lang w:val="en-GB"/>
    </w:rPr>
  </w:style>
  <w:style w:type="paragraph" w:customStyle="1" w:styleId="Definition7">
    <w:name w:val="Definition 7"/>
    <w:basedOn w:val="Normal"/>
    <w:uiPriority w:val="2"/>
    <w:qFormat/>
    <w:rsid w:val="00615206"/>
    <w:pPr>
      <w:tabs>
        <w:tab w:val="num" w:pos="5277"/>
      </w:tabs>
      <w:spacing w:after="180"/>
      <w:ind w:left="5277" w:hanging="720"/>
    </w:pPr>
    <w:rPr>
      <w:rFonts w:ascii="Times New Roman" w:eastAsiaTheme="minorHAnsi" w:hAnsi="Times New Roman" w:cs="Times New Roman"/>
      <w:sz w:val="22"/>
      <w:szCs w:val="22"/>
      <w:lang w:val="en-GB"/>
    </w:rPr>
  </w:style>
  <w:style w:type="paragraph" w:customStyle="1" w:styleId="Recitals">
    <w:name w:val="Recitals"/>
    <w:basedOn w:val="Normal"/>
    <w:uiPriority w:val="2"/>
    <w:qFormat/>
    <w:rsid w:val="00615206"/>
    <w:pPr>
      <w:tabs>
        <w:tab w:val="num" w:pos="23040"/>
      </w:tabs>
      <w:spacing w:after="180"/>
      <w:ind w:left="720" w:hanging="720"/>
    </w:pPr>
    <w:rPr>
      <w:rFonts w:ascii="Times New Roman" w:eastAsiaTheme="minorHAnsi" w:hAnsi="Times New Roman" w:cs="Times New Roman"/>
      <w:sz w:val="22"/>
      <w:szCs w:val="22"/>
      <w:lang w:val="en-GB"/>
    </w:rPr>
  </w:style>
  <w:style w:type="character" w:customStyle="1" w:styleId="DefinitionLev1Char">
    <w:name w:val="Definition Lev 1 Char"/>
    <w:aliases w:val="D1 Char"/>
    <w:link w:val="DefinitionLev1"/>
    <w:rsid w:val="00615206"/>
    <w:rPr>
      <w:rFonts w:ascii="Times New Roman" w:eastAsia="Times New Roman" w:hAnsi="Times New Roman" w:cs="Times New Roman"/>
      <w:sz w:val="22"/>
      <w:szCs w:val="20"/>
      <w:lang w:val="en-GB"/>
    </w:rPr>
  </w:style>
  <w:style w:type="paragraph" w:customStyle="1" w:styleId="Schedule1">
    <w:name w:val="Schedule 1"/>
    <w:basedOn w:val="Normal"/>
    <w:next w:val="Schedule2"/>
    <w:uiPriority w:val="30"/>
    <w:qFormat/>
    <w:rsid w:val="00615206"/>
    <w:pPr>
      <w:keepNext/>
      <w:keepLines/>
      <w:pageBreakBefore/>
      <w:numPr>
        <w:numId w:val="8"/>
      </w:numPr>
      <w:spacing w:after="360"/>
    </w:pPr>
    <w:rPr>
      <w:rFonts w:ascii="Times New Roman" w:eastAsiaTheme="minorHAnsi" w:hAnsi="Times New Roman" w:cs="Times New Roman"/>
      <w:b/>
      <w:bCs/>
      <w:sz w:val="26"/>
      <w:szCs w:val="30"/>
      <w:lang w:val="en-GB"/>
    </w:rPr>
  </w:style>
  <w:style w:type="paragraph" w:customStyle="1" w:styleId="Schedule2">
    <w:name w:val="Schedule 2"/>
    <w:basedOn w:val="Normal"/>
    <w:next w:val="Schedule3"/>
    <w:uiPriority w:val="30"/>
    <w:qFormat/>
    <w:rsid w:val="00615206"/>
    <w:pPr>
      <w:keepNext/>
      <w:numPr>
        <w:ilvl w:val="1"/>
        <w:numId w:val="8"/>
      </w:numPr>
      <w:spacing w:after="240"/>
    </w:pPr>
    <w:rPr>
      <w:rFonts w:ascii="Times New Roman" w:eastAsiaTheme="minorHAnsi" w:hAnsi="Times New Roman" w:cs="Times New Roman"/>
      <w:b/>
      <w:bCs/>
      <w:sz w:val="22"/>
      <w:szCs w:val="22"/>
      <w:lang w:val="en-GB"/>
    </w:rPr>
  </w:style>
  <w:style w:type="paragraph" w:customStyle="1" w:styleId="Schedule3">
    <w:name w:val="Schedule 3"/>
    <w:basedOn w:val="Normal"/>
    <w:next w:val="wText1"/>
    <w:uiPriority w:val="30"/>
    <w:qFormat/>
    <w:rsid w:val="00615206"/>
    <w:pPr>
      <w:numPr>
        <w:ilvl w:val="2"/>
        <w:numId w:val="8"/>
      </w:numPr>
      <w:spacing w:after="180"/>
    </w:pPr>
    <w:rPr>
      <w:rFonts w:ascii="Times New Roman" w:eastAsiaTheme="minorHAnsi" w:hAnsi="Times New Roman" w:cs="Times New Roman"/>
      <w:sz w:val="22"/>
      <w:szCs w:val="22"/>
      <w:lang w:val="en-GB"/>
    </w:rPr>
  </w:style>
  <w:style w:type="paragraph" w:customStyle="1" w:styleId="Schedule4">
    <w:name w:val="Schedule 4"/>
    <w:basedOn w:val="Normal"/>
    <w:next w:val="Normal"/>
    <w:uiPriority w:val="30"/>
    <w:qFormat/>
    <w:rsid w:val="00615206"/>
    <w:pPr>
      <w:numPr>
        <w:ilvl w:val="3"/>
        <w:numId w:val="8"/>
      </w:numPr>
      <w:spacing w:after="180"/>
    </w:pPr>
    <w:rPr>
      <w:rFonts w:ascii="Times New Roman" w:eastAsiaTheme="minorHAnsi" w:hAnsi="Times New Roman" w:cs="Times New Roman"/>
      <w:iCs/>
      <w:sz w:val="22"/>
      <w:szCs w:val="22"/>
      <w:lang w:val="en-GB"/>
    </w:rPr>
  </w:style>
  <w:style w:type="paragraph" w:customStyle="1" w:styleId="Schedule5">
    <w:name w:val="Schedule 5"/>
    <w:basedOn w:val="Normal"/>
    <w:uiPriority w:val="30"/>
    <w:qFormat/>
    <w:rsid w:val="00615206"/>
    <w:pPr>
      <w:numPr>
        <w:ilvl w:val="4"/>
        <w:numId w:val="8"/>
      </w:numPr>
      <w:spacing w:after="180"/>
    </w:pPr>
    <w:rPr>
      <w:rFonts w:ascii="Times New Roman" w:eastAsiaTheme="minorHAnsi" w:hAnsi="Times New Roman" w:cs="Times New Roman"/>
      <w:sz w:val="22"/>
      <w:szCs w:val="22"/>
      <w:lang w:val="en-GB"/>
    </w:rPr>
  </w:style>
  <w:style w:type="paragraph" w:customStyle="1" w:styleId="Schedule6">
    <w:name w:val="Schedule 6"/>
    <w:basedOn w:val="Normal"/>
    <w:uiPriority w:val="30"/>
    <w:qFormat/>
    <w:rsid w:val="00615206"/>
    <w:pPr>
      <w:numPr>
        <w:ilvl w:val="5"/>
        <w:numId w:val="8"/>
      </w:numPr>
      <w:spacing w:after="180"/>
    </w:pPr>
    <w:rPr>
      <w:rFonts w:ascii="Times New Roman" w:eastAsiaTheme="minorHAnsi" w:hAnsi="Times New Roman" w:cs="Times New Roman"/>
      <w:sz w:val="22"/>
      <w:szCs w:val="22"/>
      <w:lang w:val="en-GB"/>
    </w:rPr>
  </w:style>
  <w:style w:type="paragraph" w:customStyle="1" w:styleId="Schedule7">
    <w:name w:val="Schedule 7"/>
    <w:basedOn w:val="Normal"/>
    <w:uiPriority w:val="30"/>
    <w:qFormat/>
    <w:rsid w:val="00615206"/>
    <w:pPr>
      <w:numPr>
        <w:ilvl w:val="6"/>
        <w:numId w:val="8"/>
      </w:numPr>
      <w:spacing w:after="180"/>
    </w:pPr>
    <w:rPr>
      <w:rFonts w:ascii="Times New Roman" w:eastAsiaTheme="minorHAnsi" w:hAnsi="Times New Roman" w:cs="Times New Roman"/>
      <w:sz w:val="22"/>
      <w:szCs w:val="22"/>
      <w:lang w:val="en-GB"/>
    </w:rPr>
  </w:style>
  <w:style w:type="paragraph" w:customStyle="1" w:styleId="Schedule8">
    <w:name w:val="Schedule 8"/>
    <w:basedOn w:val="Normal"/>
    <w:uiPriority w:val="30"/>
    <w:qFormat/>
    <w:rsid w:val="00615206"/>
    <w:pPr>
      <w:numPr>
        <w:ilvl w:val="7"/>
        <w:numId w:val="8"/>
      </w:numPr>
      <w:spacing w:after="180"/>
    </w:pPr>
    <w:rPr>
      <w:rFonts w:ascii="Times New Roman" w:eastAsiaTheme="minorHAnsi" w:hAnsi="Times New Roman" w:cs="Times New Roman"/>
      <w:sz w:val="22"/>
      <w:szCs w:val="22"/>
      <w:lang w:val="en-GB"/>
    </w:rPr>
  </w:style>
  <w:style w:type="paragraph" w:customStyle="1" w:styleId="Schedule9">
    <w:name w:val="Schedule 9"/>
    <w:basedOn w:val="Normal"/>
    <w:uiPriority w:val="30"/>
    <w:qFormat/>
    <w:rsid w:val="00615206"/>
    <w:pPr>
      <w:numPr>
        <w:ilvl w:val="8"/>
        <w:numId w:val="8"/>
      </w:numPr>
      <w:spacing w:after="180"/>
    </w:pPr>
    <w:rPr>
      <w:rFonts w:ascii="Times New Roman" w:eastAsiaTheme="minorHAnsi" w:hAnsi="Times New Roman" w:cs="Times New Roman"/>
      <w:sz w:val="22"/>
      <w:szCs w:val="22"/>
      <w:lang w:val="en-GB"/>
    </w:rPr>
  </w:style>
  <w:style w:type="paragraph" w:customStyle="1" w:styleId="gmail-ecabodytext">
    <w:name w:val="gmail-ecabodytext"/>
    <w:basedOn w:val="Normal"/>
    <w:rsid w:val="00615206"/>
    <w:pPr>
      <w:spacing w:before="100" w:beforeAutospacing="1" w:after="100" w:afterAutospacing="1"/>
    </w:pPr>
    <w:rPr>
      <w:rFonts w:ascii="Calibri" w:eastAsia="Times New Roman" w:hAnsi="Calibri" w:cs="Calibri"/>
      <w:szCs w:val="20"/>
      <w:lang w:val="en-GB" w:eastAsia="en-GB"/>
    </w:rPr>
  </w:style>
  <w:style w:type="paragraph" w:customStyle="1" w:styleId="gmail-ecabullets">
    <w:name w:val="gmail-ecabullets"/>
    <w:basedOn w:val="Normal"/>
    <w:rsid w:val="00615206"/>
    <w:pPr>
      <w:spacing w:before="100" w:beforeAutospacing="1" w:after="100" w:afterAutospacing="1"/>
    </w:pPr>
    <w:rPr>
      <w:rFonts w:ascii="Calibri" w:eastAsia="Times New Roman" w:hAnsi="Calibri" w:cs="Calibri"/>
      <w:szCs w:val="20"/>
      <w:lang w:val="en-GB" w:eastAsia="en-GB"/>
    </w:rPr>
  </w:style>
  <w:style w:type="paragraph" w:customStyle="1" w:styleId="Numberedtext">
    <w:name w:val="Numbered text"/>
    <w:basedOn w:val="BodyText"/>
    <w:rsid w:val="00615206"/>
    <w:pPr>
      <w:tabs>
        <w:tab w:val="num" w:pos="1004"/>
      </w:tabs>
      <w:ind w:left="1004" w:hanging="284"/>
    </w:pPr>
    <w:rPr>
      <w:rFonts w:ascii="Calibri" w:hAnsi="Calibri"/>
      <w:szCs w:val="24"/>
      <w:lang w:val="en-US" w:eastAsia="en-NZ"/>
    </w:rPr>
  </w:style>
  <w:style w:type="paragraph" w:customStyle="1" w:styleId="TableText">
    <w:name w:val="Table Text"/>
    <w:basedOn w:val="Normal"/>
    <w:rsid w:val="00615206"/>
    <w:pPr>
      <w:spacing w:before="30" w:after="30"/>
    </w:pPr>
    <w:rPr>
      <w:rFonts w:ascii="Calibri" w:eastAsia="Times New Roman" w:hAnsi="Calibri" w:cs="Times New Roman"/>
      <w:sz w:val="22"/>
      <w:lang w:val="en-GB" w:eastAsia="en-NZ"/>
    </w:rPr>
  </w:style>
  <w:style w:type="table" w:customStyle="1" w:styleId="TableDefault">
    <w:name w:val="Table Default"/>
    <w:basedOn w:val="TableNormal"/>
    <w:uiPriority w:val="99"/>
    <w:rsid w:val="00615206"/>
    <w:rPr>
      <w:rFonts w:eastAsiaTheme="minorHAnsi"/>
      <w:sz w:val="22"/>
      <w:szCs w:val="22"/>
      <w:lang w:val="en-NZ"/>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customStyle="1" w:styleId="ColumnHeading">
    <w:name w:val="Column Heading"/>
    <w:basedOn w:val="Normal"/>
    <w:uiPriority w:val="29"/>
    <w:rsid w:val="00615206"/>
    <w:pPr>
      <w:spacing w:line="216" w:lineRule="exact"/>
    </w:pPr>
    <w:rPr>
      <w:rFonts w:eastAsiaTheme="minorHAnsi"/>
      <w:color w:val="FFFFFF"/>
      <w:sz w:val="18"/>
      <w:szCs w:val="22"/>
      <w:lang w:val="en-GB"/>
    </w:rPr>
  </w:style>
  <w:style w:type="paragraph" w:customStyle="1" w:styleId="TableBoxedBullet1">
    <w:name w:val="Table/Boxed Bullet 1"/>
    <w:basedOn w:val="Normal"/>
    <w:uiPriority w:val="29"/>
    <w:rsid w:val="00615206"/>
    <w:pPr>
      <w:numPr>
        <w:numId w:val="12"/>
      </w:numPr>
      <w:spacing w:after="57" w:line="216" w:lineRule="atLeast"/>
    </w:pPr>
    <w:rPr>
      <w:rFonts w:eastAsiaTheme="minorHAnsi"/>
      <w:sz w:val="18"/>
      <w:szCs w:val="22"/>
      <w:lang w:val="en-GB"/>
    </w:rPr>
  </w:style>
  <w:style w:type="paragraph" w:customStyle="1" w:styleId="TableBoxedBullet2">
    <w:name w:val="Table/Boxed Bullet 2"/>
    <w:basedOn w:val="Normal"/>
    <w:uiPriority w:val="29"/>
    <w:rsid w:val="00615206"/>
    <w:pPr>
      <w:numPr>
        <w:ilvl w:val="1"/>
        <w:numId w:val="12"/>
      </w:numPr>
      <w:spacing w:after="57" w:line="216" w:lineRule="atLeast"/>
    </w:pPr>
    <w:rPr>
      <w:rFonts w:eastAsiaTheme="minorHAnsi"/>
      <w:sz w:val="18"/>
      <w:szCs w:val="22"/>
      <w:lang w:val="en-GB"/>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List Bullet2,Cha"/>
    <w:basedOn w:val="BodyText"/>
    <w:link w:val="ListBulletChar"/>
    <w:uiPriority w:val="99"/>
    <w:rsid w:val="00615206"/>
    <w:pPr>
      <w:numPr>
        <w:numId w:val="13"/>
      </w:numPr>
    </w:pPr>
    <w:rPr>
      <w:rFonts w:ascii="Calibri" w:hAnsi="Calibri"/>
      <w:szCs w:val="24"/>
      <w:lang w:val="en-US" w:eastAsia="en-NZ"/>
    </w:rPr>
  </w:style>
  <w:style w:type="paragraph" w:styleId="ListBullet2">
    <w:name w:val="List Bullet 2"/>
    <w:aliases w:val="List Bullet 2 Char Char Char,Lista con viñetas 21,List Bullet 1"/>
    <w:basedOn w:val="BodyText"/>
    <w:uiPriority w:val="99"/>
    <w:rsid w:val="00615206"/>
    <w:pPr>
      <w:numPr>
        <w:ilvl w:val="1"/>
        <w:numId w:val="13"/>
      </w:numPr>
      <w:tabs>
        <w:tab w:val="clear" w:pos="1287"/>
        <w:tab w:val="num" w:pos="360"/>
      </w:tabs>
      <w:ind w:left="1288" w:hanging="284"/>
    </w:pPr>
    <w:rPr>
      <w:rFonts w:ascii="Calibri" w:hAnsi="Calibri"/>
      <w:szCs w:val="24"/>
      <w:lang w:val="en-US" w:eastAsia="en-NZ"/>
    </w:rPr>
  </w:style>
  <w:style w:type="paragraph" w:styleId="ListBullet3">
    <w:name w:val="List Bullet 3"/>
    <w:basedOn w:val="BodyText"/>
    <w:uiPriority w:val="99"/>
    <w:rsid w:val="00615206"/>
    <w:pPr>
      <w:numPr>
        <w:ilvl w:val="2"/>
        <w:numId w:val="13"/>
      </w:numPr>
    </w:pPr>
    <w:rPr>
      <w:rFonts w:ascii="Calibri" w:hAnsi="Calibri"/>
      <w:szCs w:val="24"/>
      <w:lang w:val="en-US" w:eastAsia="en-NZ"/>
    </w:rPr>
  </w:style>
  <w:style w:type="paragraph" w:styleId="ListBullet4">
    <w:name w:val="List Bullet 4"/>
    <w:basedOn w:val="BodyText"/>
    <w:uiPriority w:val="99"/>
    <w:rsid w:val="00615206"/>
    <w:pPr>
      <w:numPr>
        <w:ilvl w:val="3"/>
        <w:numId w:val="13"/>
      </w:numPr>
    </w:pPr>
    <w:rPr>
      <w:rFonts w:ascii="Calibri" w:hAnsi="Calibri"/>
      <w:szCs w:val="24"/>
      <w:lang w:val="en-US" w:eastAsia="en-NZ"/>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List Bullet2 Char"/>
    <w:basedOn w:val="DefaultParagraphFont"/>
    <w:link w:val="ListBullet"/>
    <w:uiPriority w:val="99"/>
    <w:locked/>
    <w:rsid w:val="00615206"/>
    <w:rPr>
      <w:rFonts w:ascii="Calibri" w:eastAsia="Times New Roman" w:hAnsi="Calibri" w:cs="Times New Roman"/>
      <w:sz w:val="22"/>
      <w:lang w:eastAsia="en-NZ"/>
    </w:rPr>
  </w:style>
  <w:style w:type="paragraph" w:customStyle="1" w:styleId="Schedule31">
    <w:name w:val="Schedule3 1"/>
    <w:basedOn w:val="Normal"/>
    <w:next w:val="Normal"/>
    <w:rsid w:val="00615206"/>
    <w:pPr>
      <w:numPr>
        <w:numId w:val="14"/>
      </w:numPr>
      <w:spacing w:before="120" w:after="120"/>
      <w:outlineLvl w:val="0"/>
    </w:pPr>
    <w:rPr>
      <w:rFonts w:ascii="Times New Roman" w:eastAsia="Times New Roman" w:hAnsi="Times New Roman" w:cs="Times New Roman"/>
      <w:b/>
      <w:sz w:val="22"/>
      <w:lang w:val="en-GB"/>
    </w:rPr>
  </w:style>
  <w:style w:type="paragraph" w:customStyle="1" w:styleId="Schedule32">
    <w:name w:val="Schedule3 2"/>
    <w:basedOn w:val="Normal"/>
    <w:next w:val="Normal"/>
    <w:rsid w:val="00615206"/>
    <w:pPr>
      <w:numPr>
        <w:ilvl w:val="1"/>
        <w:numId w:val="14"/>
      </w:numPr>
      <w:spacing w:before="120" w:after="120"/>
      <w:outlineLvl w:val="1"/>
    </w:pPr>
    <w:rPr>
      <w:rFonts w:ascii="Times New Roman" w:eastAsia="Times New Roman" w:hAnsi="Times New Roman" w:cs="Times New Roman"/>
      <w:sz w:val="22"/>
      <w:lang w:val="en-GB"/>
    </w:rPr>
  </w:style>
  <w:style w:type="paragraph" w:customStyle="1" w:styleId="Schedule33">
    <w:name w:val="Schedule3 3"/>
    <w:basedOn w:val="Normal"/>
    <w:next w:val="Normal"/>
    <w:rsid w:val="00615206"/>
    <w:pPr>
      <w:keepNext/>
      <w:numPr>
        <w:ilvl w:val="2"/>
        <w:numId w:val="14"/>
      </w:numPr>
      <w:spacing w:before="120" w:after="120"/>
    </w:pPr>
    <w:rPr>
      <w:rFonts w:ascii="Times New Roman" w:eastAsia="Times New Roman" w:hAnsi="Times New Roman" w:cs="Times New Roman"/>
      <w:sz w:val="22"/>
      <w:lang w:val="en-GB"/>
    </w:rPr>
  </w:style>
  <w:style w:type="paragraph" w:customStyle="1" w:styleId="Schedule34">
    <w:name w:val="Schedule3 4"/>
    <w:basedOn w:val="Normal"/>
    <w:rsid w:val="00615206"/>
    <w:pPr>
      <w:numPr>
        <w:ilvl w:val="3"/>
        <w:numId w:val="14"/>
      </w:numPr>
      <w:spacing w:before="120" w:after="120"/>
    </w:pPr>
    <w:rPr>
      <w:rFonts w:ascii="Times New Roman" w:eastAsia="Times New Roman" w:hAnsi="Times New Roman" w:cs="Times New Roman"/>
      <w:sz w:val="22"/>
      <w:lang w:val="en-GB"/>
    </w:rPr>
  </w:style>
  <w:style w:type="paragraph" w:customStyle="1" w:styleId="Schedule35">
    <w:name w:val="Schedule3 5"/>
    <w:basedOn w:val="Normal"/>
    <w:rsid w:val="00615206"/>
    <w:pPr>
      <w:numPr>
        <w:ilvl w:val="4"/>
        <w:numId w:val="14"/>
      </w:numPr>
      <w:spacing w:before="120" w:after="120"/>
      <w:ind w:left="3543" w:hanging="663"/>
    </w:pPr>
    <w:rPr>
      <w:rFonts w:ascii="Times New Roman" w:eastAsia="Times New Roman" w:hAnsi="Times New Roman" w:cs="Times New Roman"/>
      <w:sz w:val="22"/>
      <w:lang w:val="en-GB"/>
    </w:rPr>
  </w:style>
  <w:style w:type="paragraph" w:customStyle="1" w:styleId="Schedule36">
    <w:name w:val="Schedule3 6"/>
    <w:basedOn w:val="Normal"/>
    <w:rsid w:val="00615206"/>
    <w:pPr>
      <w:numPr>
        <w:ilvl w:val="5"/>
        <w:numId w:val="14"/>
      </w:numPr>
    </w:pPr>
    <w:rPr>
      <w:rFonts w:ascii="Times New Roman" w:eastAsia="Times New Roman" w:hAnsi="Times New Roman" w:cs="Times New Roman"/>
      <w:sz w:val="22"/>
      <w:lang w:val="en-GB"/>
    </w:rPr>
  </w:style>
  <w:style w:type="paragraph" w:customStyle="1" w:styleId="Schedule37">
    <w:name w:val="Schedule3 7"/>
    <w:basedOn w:val="Normal"/>
    <w:rsid w:val="00615206"/>
    <w:pPr>
      <w:numPr>
        <w:ilvl w:val="6"/>
        <w:numId w:val="14"/>
      </w:numPr>
    </w:pPr>
    <w:rPr>
      <w:rFonts w:ascii="Times New Roman" w:eastAsia="Times New Roman" w:hAnsi="Times New Roman" w:cs="Times New Roman"/>
      <w:sz w:val="22"/>
      <w:lang w:val="en-GB"/>
    </w:rPr>
  </w:style>
  <w:style w:type="paragraph" w:customStyle="1" w:styleId="Schedule38">
    <w:name w:val="Schedule3 8"/>
    <w:basedOn w:val="Normal"/>
    <w:rsid w:val="00615206"/>
    <w:pPr>
      <w:numPr>
        <w:ilvl w:val="7"/>
        <w:numId w:val="14"/>
      </w:numPr>
    </w:pPr>
    <w:rPr>
      <w:rFonts w:ascii="Times New Roman" w:eastAsia="Times New Roman" w:hAnsi="Times New Roman" w:cs="Times New Roman"/>
      <w:sz w:val="22"/>
      <w:lang w:val="en-GB"/>
    </w:rPr>
  </w:style>
  <w:style w:type="paragraph" w:customStyle="1" w:styleId="Schedule39">
    <w:name w:val="Schedule3 9"/>
    <w:basedOn w:val="Normal"/>
    <w:rsid w:val="00615206"/>
    <w:pPr>
      <w:numPr>
        <w:ilvl w:val="8"/>
        <w:numId w:val="14"/>
      </w:numPr>
    </w:pPr>
    <w:rPr>
      <w:rFonts w:ascii="Times New Roman" w:eastAsia="Times New Roman" w:hAnsi="Times New Roman" w:cs="Times New Roman"/>
      <w:sz w:val="22"/>
      <w:lang w:val="en-GB"/>
    </w:rPr>
  </w:style>
  <w:style w:type="paragraph" w:customStyle="1" w:styleId="DocTxt2">
    <w:name w:val="DocTxt2"/>
    <w:basedOn w:val="Normal"/>
    <w:rsid w:val="00615206"/>
    <w:pPr>
      <w:spacing w:before="240" w:line="260" w:lineRule="atLeast"/>
      <w:ind w:left="1440"/>
    </w:pPr>
    <w:rPr>
      <w:rFonts w:ascii="Verdana" w:eastAsia="Times New Roman" w:hAnsi="Verdana" w:cs="Calibri"/>
      <w:sz w:val="18"/>
      <w:szCs w:val="18"/>
      <w:lang w:val="en-GB" w:eastAsia="en-GB"/>
    </w:rPr>
  </w:style>
  <w:style w:type="paragraph" w:customStyle="1" w:styleId="Defhead">
    <w:name w:val="Defhead"/>
    <w:basedOn w:val="Normal"/>
    <w:rsid w:val="00615206"/>
    <w:pPr>
      <w:numPr>
        <w:numId w:val="16"/>
      </w:numPr>
      <w:spacing w:before="240" w:line="260" w:lineRule="atLeast"/>
    </w:pPr>
    <w:rPr>
      <w:rFonts w:ascii="Verdana" w:eastAsia="Times New Roman" w:hAnsi="Verdana" w:cs="Calibri"/>
      <w:sz w:val="18"/>
      <w:szCs w:val="18"/>
      <w:lang w:val="en-GB" w:eastAsia="en-GB"/>
    </w:rPr>
  </w:style>
  <w:style w:type="paragraph" w:customStyle="1" w:styleId="Defpara">
    <w:name w:val="Defpara"/>
    <w:basedOn w:val="Normal"/>
    <w:rsid w:val="00615206"/>
    <w:pPr>
      <w:numPr>
        <w:ilvl w:val="1"/>
        <w:numId w:val="16"/>
      </w:numPr>
      <w:spacing w:before="240" w:line="260" w:lineRule="atLeast"/>
    </w:pPr>
    <w:rPr>
      <w:rFonts w:ascii="Verdana" w:eastAsia="Times New Roman" w:hAnsi="Verdana" w:cs="Calibri"/>
      <w:sz w:val="18"/>
      <w:szCs w:val="18"/>
      <w:lang w:val="en-GB" w:eastAsia="en-GB"/>
    </w:rPr>
  </w:style>
  <w:style w:type="paragraph" w:customStyle="1" w:styleId="Defpara1">
    <w:name w:val="Defpara1"/>
    <w:basedOn w:val="Normal"/>
    <w:rsid w:val="00615206"/>
    <w:pPr>
      <w:numPr>
        <w:ilvl w:val="2"/>
        <w:numId w:val="16"/>
      </w:numPr>
      <w:spacing w:before="240" w:line="260" w:lineRule="atLeast"/>
    </w:pPr>
    <w:rPr>
      <w:rFonts w:ascii="Verdana" w:eastAsia="Times New Roman" w:hAnsi="Verdana" w:cs="Calibri"/>
      <w:sz w:val="18"/>
      <w:szCs w:val="18"/>
      <w:lang w:val="en-GB" w:eastAsia="en-GB"/>
    </w:rPr>
  </w:style>
  <w:style w:type="paragraph" w:customStyle="1" w:styleId="Defpara2">
    <w:name w:val="Defpara2"/>
    <w:basedOn w:val="Normal"/>
    <w:rsid w:val="00615206"/>
    <w:pPr>
      <w:numPr>
        <w:ilvl w:val="3"/>
        <w:numId w:val="16"/>
      </w:numPr>
      <w:spacing w:before="240" w:line="260" w:lineRule="atLeast"/>
    </w:pPr>
    <w:rPr>
      <w:rFonts w:ascii="Verdana" w:eastAsia="Times New Roman" w:hAnsi="Verdana" w:cs="Calibri"/>
      <w:sz w:val="18"/>
      <w:szCs w:val="18"/>
      <w:lang w:val="en-GB" w:eastAsia="en-GB"/>
    </w:rPr>
  </w:style>
  <w:style w:type="paragraph" w:customStyle="1" w:styleId="Defpara3">
    <w:name w:val="Defpara3"/>
    <w:basedOn w:val="Normal"/>
    <w:rsid w:val="00615206"/>
    <w:pPr>
      <w:numPr>
        <w:ilvl w:val="4"/>
        <w:numId w:val="16"/>
      </w:numPr>
      <w:spacing w:before="240" w:line="260" w:lineRule="atLeast"/>
    </w:pPr>
    <w:rPr>
      <w:rFonts w:ascii="Verdana" w:eastAsia="Times New Roman" w:hAnsi="Verdana" w:cs="Calibri"/>
      <w:sz w:val="18"/>
      <w:szCs w:val="18"/>
      <w:lang w:val="en-GB" w:eastAsia="en-GB"/>
    </w:rPr>
  </w:style>
  <w:style w:type="paragraph" w:styleId="BodyText2">
    <w:name w:val="Body Text 2"/>
    <w:basedOn w:val="Normal"/>
    <w:link w:val="BodyText2Char"/>
    <w:uiPriority w:val="99"/>
    <w:semiHidden/>
    <w:unhideWhenUsed/>
    <w:rsid w:val="00615206"/>
    <w:pPr>
      <w:spacing w:after="120" w:line="480" w:lineRule="auto"/>
    </w:pPr>
    <w:rPr>
      <w:rFonts w:ascii="Times New Roman" w:eastAsia="Times New Roman" w:hAnsi="Times New Roman" w:cs="Times New Roman"/>
      <w:sz w:val="22"/>
      <w:szCs w:val="20"/>
      <w:lang w:val="en-GB"/>
    </w:rPr>
  </w:style>
  <w:style w:type="character" w:customStyle="1" w:styleId="BodyText2Char">
    <w:name w:val="Body Text 2 Char"/>
    <w:basedOn w:val="DefaultParagraphFont"/>
    <w:link w:val="BodyText2"/>
    <w:uiPriority w:val="99"/>
    <w:semiHidden/>
    <w:rsid w:val="00615206"/>
    <w:rPr>
      <w:rFonts w:ascii="Times New Roman" w:eastAsia="Times New Roman" w:hAnsi="Times New Roman" w:cs="Times New Roman"/>
      <w:sz w:val="22"/>
      <w:szCs w:val="20"/>
      <w:lang w:val="en-GB"/>
    </w:rPr>
  </w:style>
  <w:style w:type="character" w:customStyle="1" w:styleId="ScheduleLev2Char">
    <w:name w:val="Schedule Lev 2 Char"/>
    <w:aliases w:val="S2 Char"/>
    <w:basedOn w:val="DefaultParagraphFont"/>
    <w:link w:val="ScheduleLev2"/>
    <w:locked/>
    <w:rsid w:val="00615206"/>
    <w:rPr>
      <w:rFonts w:ascii="Times New Roman" w:eastAsia="Times New Roman" w:hAnsi="Times New Roman" w:cs="Times New Roman"/>
      <w:sz w:val="22"/>
      <w:szCs w:val="20"/>
      <w:lang w:val="en-GB"/>
    </w:rPr>
  </w:style>
  <w:style w:type="paragraph" w:customStyle="1" w:styleId="BodyText1">
    <w:name w:val="Body Text 1"/>
    <w:basedOn w:val="Normal"/>
    <w:rsid w:val="00615206"/>
    <w:pPr>
      <w:spacing w:after="240"/>
      <w:ind w:left="720"/>
    </w:pPr>
    <w:rPr>
      <w:rFonts w:ascii="Times New Roman" w:eastAsia="SimSun" w:hAnsi="Times New Roman" w:cs="Times New Roman"/>
      <w:sz w:val="22"/>
      <w:lang w:val="en-GB" w:eastAsia="en-GB" w:bidi="ar-AE"/>
    </w:rPr>
  </w:style>
  <w:style w:type="character" w:customStyle="1" w:styleId="fontstyle01">
    <w:name w:val="fontstyle01"/>
    <w:basedOn w:val="DefaultParagraphFont"/>
    <w:rsid w:val="00615206"/>
    <w:rPr>
      <w:rFonts w:ascii="ArialMT" w:hAnsi="ArialMT" w:hint="default"/>
      <w:b w:val="0"/>
      <w:bCs w:val="0"/>
      <w:i w:val="0"/>
      <w:iCs w:val="0"/>
      <w:color w:val="000000"/>
      <w:sz w:val="20"/>
      <w:szCs w:val="20"/>
    </w:rPr>
  </w:style>
  <w:style w:type="paragraph" w:customStyle="1" w:styleId="Puce1Capsim">
    <w:name w:val="Puce 1 Capsim"/>
    <w:basedOn w:val="Normal"/>
    <w:link w:val="Puce1CapsimCar"/>
    <w:qFormat/>
    <w:rsid w:val="00980ABF"/>
    <w:pPr>
      <w:numPr>
        <w:numId w:val="26"/>
      </w:numPr>
      <w:spacing w:before="120" w:after="120"/>
    </w:pPr>
    <w:rPr>
      <w:rFonts w:eastAsia="Times New Roman" w:cs="Times New Roman"/>
      <w:sz w:val="22"/>
      <w:szCs w:val="22"/>
      <w:lang w:val="en-GB" w:eastAsia="fr-FR"/>
    </w:rPr>
  </w:style>
  <w:style w:type="character" w:customStyle="1" w:styleId="Puce1CapsimCar">
    <w:name w:val="Puce 1 Capsim Car"/>
    <w:link w:val="Puce1Capsim"/>
    <w:rsid w:val="00980ABF"/>
    <w:rPr>
      <w:rFonts w:eastAsia="Times New Roman" w:cs="Times New Roman"/>
      <w:sz w:val="22"/>
      <w:szCs w:val="22"/>
      <w:lang w:val="en-GB" w:eastAsia="fr-FR"/>
    </w:rPr>
  </w:style>
  <w:style w:type="paragraph" w:customStyle="1" w:styleId="Puce2Capsim">
    <w:name w:val="Puce 2 Capsim"/>
    <w:basedOn w:val="Normal"/>
    <w:qFormat/>
    <w:rsid w:val="00980ABF"/>
    <w:pPr>
      <w:numPr>
        <w:ilvl w:val="1"/>
        <w:numId w:val="26"/>
      </w:numPr>
      <w:spacing w:before="120" w:after="120"/>
    </w:pPr>
    <w:rPr>
      <w:rFonts w:eastAsia="Times New Roman" w:cs="Times New Roman"/>
      <w:sz w:val="22"/>
      <w:szCs w:val="22"/>
      <w:lang w:val="en-GB" w:eastAsia="fr-FR"/>
    </w:rPr>
  </w:style>
  <w:style w:type="paragraph" w:customStyle="1" w:styleId="Heading10">
    <w:name w:val="Heading 1.0"/>
    <w:basedOn w:val="Normal"/>
    <w:link w:val="Heading10Char"/>
    <w:qFormat/>
    <w:rsid w:val="000B3689"/>
    <w:pPr>
      <w:numPr>
        <w:numId w:val="28"/>
      </w:numPr>
      <w:spacing w:after="120"/>
      <w:outlineLvl w:val="1"/>
    </w:pPr>
    <w:rPr>
      <w:rFonts w:asciiTheme="minorHAnsi" w:eastAsia="MS Mincho" w:hAnsiTheme="minorHAnsi" w:cstheme="minorHAnsi"/>
      <w:b/>
      <w:color w:val="000000"/>
      <w:szCs w:val="20"/>
      <w:u w:color="000000"/>
      <w:lang w:val="en-GB"/>
    </w:rPr>
  </w:style>
  <w:style w:type="character" w:customStyle="1" w:styleId="Heading10Char">
    <w:name w:val="Heading 1.0 Char"/>
    <w:basedOn w:val="DefaultParagraphFont"/>
    <w:link w:val="Heading10"/>
    <w:rsid w:val="003252F6"/>
    <w:rPr>
      <w:rFonts w:eastAsia="MS Mincho" w:cstheme="minorHAnsi"/>
      <w:b/>
      <w:color w:val="000000"/>
      <w:sz w:val="20"/>
      <w:szCs w:val="20"/>
      <w:u w:color="000000"/>
      <w:lang w:val="en-GB"/>
    </w:rPr>
  </w:style>
  <w:style w:type="character" w:styleId="FollowedHyperlink">
    <w:name w:val="FollowedHyperlink"/>
    <w:basedOn w:val="DefaultParagraphFont"/>
    <w:uiPriority w:val="99"/>
    <w:semiHidden/>
    <w:unhideWhenUsed/>
    <w:rsid w:val="009A0A14"/>
    <w:rPr>
      <w:color w:val="954F72" w:themeColor="followedHyperlink"/>
      <w:u w:val="single"/>
    </w:rPr>
  </w:style>
  <w:style w:type="table" w:customStyle="1" w:styleId="TableGrid2">
    <w:name w:val="Table Grid2"/>
    <w:basedOn w:val="TableNormal"/>
    <w:next w:val="TableGrid"/>
    <w:rsid w:val="00F458D9"/>
    <w:rPr>
      <w:rFonts w:ascii="Futura Bk BT" w:eastAsia="Cambria" w:hAnsi="Futura Bk BT" w:cs="Arial"/>
      <w:sz w:val="20"/>
      <w:szCs w:val="20"/>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55913">
      <w:bodyDiv w:val="1"/>
      <w:marLeft w:val="0"/>
      <w:marRight w:val="0"/>
      <w:marTop w:val="0"/>
      <w:marBottom w:val="0"/>
      <w:divBdr>
        <w:top w:val="none" w:sz="0" w:space="0" w:color="auto"/>
        <w:left w:val="none" w:sz="0" w:space="0" w:color="auto"/>
        <w:bottom w:val="none" w:sz="0" w:space="0" w:color="auto"/>
        <w:right w:val="none" w:sz="0" w:space="0" w:color="auto"/>
      </w:divBdr>
    </w:div>
    <w:div w:id="717629678">
      <w:bodyDiv w:val="1"/>
      <w:marLeft w:val="0"/>
      <w:marRight w:val="0"/>
      <w:marTop w:val="0"/>
      <w:marBottom w:val="0"/>
      <w:divBdr>
        <w:top w:val="none" w:sz="0" w:space="0" w:color="auto"/>
        <w:left w:val="none" w:sz="0" w:space="0" w:color="auto"/>
        <w:bottom w:val="none" w:sz="0" w:space="0" w:color="auto"/>
        <w:right w:val="none" w:sz="0" w:space="0" w:color="auto"/>
      </w:divBdr>
    </w:div>
    <w:div w:id="936910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ifc.org/SanctionablePractices" TargetMode="Externa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fc.org" TargetMode="External"/><Relationship Id="rId27" Type="http://schemas.openxmlformats.org/officeDocument/2006/relationships/hyperlink" Target="https://www.ifc.org/wps/wcm/connect/Topics_Ext_Content/IFC_External_Corporate_Site/Sustainability-At-IFC/Policies-Standards/Performance-Standards" TargetMode="External"/><Relationship Id="rId30" Type="http://schemas.openxmlformats.org/officeDocument/2006/relationships/footer" Target="footer6.xml"/></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E4C87894D188408B4B2D426CA0BDA0" ma:contentTypeVersion="11" ma:contentTypeDescription="Create a new document." ma:contentTypeScope="" ma:versionID="bef09748cae407db162e218187d5b908">
  <xsd:schema xmlns:xsd="http://www.w3.org/2001/XMLSchema" xmlns:xs="http://www.w3.org/2001/XMLSchema" xmlns:p="http://schemas.microsoft.com/office/2006/metadata/properties" xmlns:ns2="438a8a0a-3515-43a4-ad89-89ce50a34287" xmlns:ns3="3fbab10f-f171-4bff-8998-5f223752c83a" targetNamespace="http://schemas.microsoft.com/office/2006/metadata/properties" ma:root="true" ma:fieldsID="d146ed861bbb0433eead60539b3e3bc5" ns2:_="" ns3:_="">
    <xsd:import namespace="438a8a0a-3515-43a4-ad89-89ce50a34287"/>
    <xsd:import namespace="3fbab10f-f171-4bff-8998-5f223752c8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a8a0a-3515-43a4-ad89-89ce50a34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bab10f-f171-4bff-8998-5f223752c8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IFC Documents" ma:contentTypeID="0x010100F7C1122C930FCD499498735410D283DB00DA8445D22143594AAED53AB7CF41C1DE" ma:contentTypeVersion="30" ma:contentTypeDescription="" ma:contentTypeScope="" ma:versionID="ac41d617da30cf27fd8b98f5319a9b9e">
  <xsd:schema xmlns:xsd="http://www.w3.org/2001/XMLSchema" xmlns:xs="http://www.w3.org/2001/XMLSchema" xmlns:p="http://schemas.microsoft.com/office/2006/metadata/properties" xmlns:ns2="53a486a8-c207-48cc-b62a-f9a9ff97c6fd" xmlns:ns3="3e02667f-0271-471b-bd6e-11a2e16def1d" xmlns:ns4="d1d4a0d8-3087-4aea-9f04-28c2a73954c8" targetNamespace="http://schemas.microsoft.com/office/2006/metadata/properties" ma:root="true" ma:fieldsID="5eba3bdda782b3d681ab0705cab49127" ns2:_="" ns3:_="" ns4:_="">
    <xsd:import namespace="53a486a8-c207-48cc-b62a-f9a9ff97c6fd"/>
    <xsd:import namespace="3e02667f-0271-471b-bd6e-11a2e16def1d"/>
    <xsd:import namespace="d1d4a0d8-3087-4aea-9f04-28c2a73954c8"/>
    <xsd:element name="properties">
      <xsd:complexType>
        <xsd:sequence>
          <xsd:element name="documentManagement">
            <xsd:complexType>
              <xsd:all>
                <xsd:element ref="ns2:IFCAuthors" minOccurs="0"/>
                <xsd:element ref="ns2:IFCDescriptions" minOccurs="0"/>
                <xsd:element ref="ns2:Behalf_x0020_Of" minOccurs="0"/>
                <xsd:element ref="ns2:Scheduled_x0020_On"/>
                <xsd:element ref="ns2:Audience1" minOccurs="0"/>
                <xsd:element ref="ns2:DocumentCategory1" minOccurs="0"/>
                <xsd:element ref="ns2:k8076a9f69604156ab88907d05a67fcc" minOccurs="0"/>
                <xsd:element ref="ns2:c818ac2f70d646ecb39715b001d95424" minOccurs="0"/>
                <xsd:element ref="ns2:p9e76f5e2f334b698307dc191b8c215b" minOccurs="0"/>
                <xsd:element ref="ns2:p1ebd658b406459880cbd13e29d90a5d" minOccurs="0"/>
                <xsd:element ref="ns2:j2907769b60b4746927e0d8299bf09a9" minOccurs="0"/>
                <xsd:element ref="ns3:TaxCatchAll" minOccurs="0"/>
                <xsd:element ref="ns3:TaxCatchAllLabel" minOccurs="0"/>
                <xsd:element ref="ns2:f264e9fd83a24378ac455e2bf0857fdd" minOccurs="0"/>
                <xsd:element ref="ns4:MediaServiceAutoKeyPoints" minOccurs="0"/>
                <xsd:element ref="ns4:MediaServiceKeyPoints" minOccurs="0"/>
                <xsd:element ref="ns4:bp9n" minOccurs="0"/>
                <xsd:element ref="ns4:MediaServiceDateTaken" minOccurs="0"/>
                <xsd:element ref="ns4:MediaLengthInSeconds" minOccurs="0"/>
                <xsd:element ref="ns2:Auto-tagging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486a8-c207-48cc-b62a-f9a9ff97c6fd" elementFormDefault="qualified">
    <xsd:import namespace="http://schemas.microsoft.com/office/2006/documentManagement/types"/>
    <xsd:import namespace="http://schemas.microsoft.com/office/infopath/2007/PartnerControls"/>
    <xsd:element name="IFCAuthors" ma:index="2" nillable="true" ma:displayName="Author(s)" ma:list="UserInfo" ma:SharePointGroup="0" ma:internalName="IFCAutho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FCDescriptions" ma:index="3" nillable="true" ma:displayName="Item Description" ma:internalName="IFCDescriptions" ma:readOnly="false">
      <xsd:simpleType>
        <xsd:restriction base="dms:Note">
          <xsd:maxLength value="255"/>
        </xsd:restriction>
      </xsd:simpleType>
    </xsd:element>
    <xsd:element name="Behalf_x0020_Of" ma:index="4" nillable="true" ma:displayName="Behalf Of" ma:list="UserInfo" ma:SharePointGroup="0" ma:internalName="Behalf_x0020_Of"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eduled_x0020_On" ma:index="11" ma:displayName="Scheduled On" ma:format="DateTime" ma:internalName="Scheduled_x0020_On" ma:readOnly="false">
      <xsd:simpleType>
        <xsd:restriction base="dms:DateTime"/>
      </xsd:simpleType>
    </xsd:element>
    <xsd:element name="Audience1" ma:index="12" nillable="true" ma:displayName="Audience" ma:list="UserInfo" ma:SearchPeopleOnly="false" ma:SharePointGroup="0" ma:internalName="Audience1"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ategory1" ma:index="13" nillable="true" ma:displayName="DocumentCategory" ma:default="Regional Strategy" ma:format="Dropdown" ma:internalName="DocumentCategory1" ma:readOnly="false">
      <xsd:simpleType>
        <xsd:restriction base="dms:Choice">
          <xsd:enumeration value="Regional Strategy"/>
        </xsd:restriction>
      </xsd:simpleType>
    </xsd:element>
    <xsd:element name="k8076a9f69604156ab88907d05a67fcc" ma:index="15" ma:taxonomy="true" ma:internalName="k8076a9f69604156ab88907d05a67fcc" ma:taxonomyFieldName="IFCGeographicArea" ma:displayName="Geographic Areas" ma:readOnly="false" ma:fieldId="{48076a9f-6960-4156-ab88-907d05a67fcc}" ma:taxonomyMulti="true" ma:sspId="2a6c10d7-b926-4fc0-945e-3cbf5049f6bd" ma:termSetId="7c26c7c8-8a82-40e5-b80d-0c08dbf2065f" ma:anchorId="00000000-0000-0000-0000-000000000000" ma:open="false" ma:isKeyword="false">
      <xsd:complexType>
        <xsd:sequence>
          <xsd:element ref="pc:Terms" minOccurs="0" maxOccurs="1"/>
        </xsd:sequence>
      </xsd:complexType>
    </xsd:element>
    <xsd:element name="c818ac2f70d646ecb39715b001d95424" ma:index="17" ma:taxonomy="true" ma:internalName="c818ac2f70d646ecb39715b001d95424" ma:taxonomyFieldName="IFCBusinessFunctions" ma:displayName="Business Functions" ma:readOnly="false" ma:default="" ma:fieldId="{c818ac2f-70d6-46ec-b397-15b001d95424}" ma:taxonomyMulti="true" ma:sspId="2a6c10d7-b926-4fc0-945e-3cbf5049f6bd" ma:termSetId="7156ab30-917d-499e-bf2a-5bb7c0abca8a" ma:anchorId="00000000-0000-0000-0000-000000000000" ma:open="false" ma:isKeyword="false">
      <xsd:complexType>
        <xsd:sequence>
          <xsd:element ref="pc:Terms" minOccurs="0" maxOccurs="1"/>
        </xsd:sequence>
      </xsd:complexType>
    </xsd:element>
    <xsd:element name="p9e76f5e2f334b698307dc191b8c215b" ma:index="19" nillable="true" ma:taxonomy="true" ma:internalName="p9e76f5e2f334b698307dc191b8c215b" ma:taxonomyFieldName="IFCEnterpriseTopics" ma:displayName="Enterprise Topics" ma:readOnly="false" ma:fieldId="{99e76f5e-2f33-4b69-8307-dc191b8c215b}" ma:taxonomyMulti="true" ma:sspId="2a6c10d7-b926-4fc0-945e-3cbf5049f6bd" ma:termSetId="e98f8286-c071-472a-b06f-792136522071" ma:anchorId="00000000-0000-0000-0000-000000000000" ma:open="false" ma:isKeyword="false">
      <xsd:complexType>
        <xsd:sequence>
          <xsd:element ref="pc:Terms" minOccurs="0" maxOccurs="1"/>
        </xsd:sequence>
      </xsd:complexType>
    </xsd:element>
    <xsd:element name="p1ebd658b406459880cbd13e29d90a5d" ma:index="21" ma:taxonomy="true" ma:internalName="p1ebd658b406459880cbd13e29d90a5d" ma:taxonomyFieldName="IFCSectorSubSector" ma:displayName="Sector/SubSectors" ma:readOnly="false" ma:fieldId="{91ebd658-b406-4598-80cb-d13e29d90a5d}" ma:taxonomyMulti="true" ma:sspId="2a6c10d7-b926-4fc0-945e-3cbf5049f6bd" ma:termSetId="a6e4dfd9-78bf-4ebe-9132-83ab4e51a0e0" ma:anchorId="00000000-0000-0000-0000-000000000000" ma:open="false" ma:isKeyword="false">
      <xsd:complexType>
        <xsd:sequence>
          <xsd:element ref="pc:Terms" minOccurs="0" maxOccurs="1"/>
        </xsd:sequence>
      </xsd:complexType>
    </xsd:element>
    <xsd:element name="j2907769b60b4746927e0d8299bf09a9" ma:index="23" ma:taxonomy="true" ma:internalName="j2907769b60b4746927e0d8299bf09a9" ma:taxonomyFieldName="Posted_x0020_To" ma:displayName="Posted To" ma:readOnly="false" ma:fieldId="{32907769-b60b-4746-927e-0d8299bf09a9}" ma:taxonomyMulti="true" ma:sspId="2a6c10d7-b926-4fc0-945e-3cbf5049f6bd" ma:termSetId="deb3d494-2cad-4e74-8e57-51f20bed90ec" ma:anchorId="00000000-0000-0000-0000-000000000000" ma:open="true" ma:isKeyword="false">
      <xsd:complexType>
        <xsd:sequence>
          <xsd:element ref="pc:Terms" minOccurs="0" maxOccurs="1"/>
        </xsd:sequence>
      </xsd:complexType>
    </xsd:element>
    <xsd:element name="f264e9fd83a24378ac455e2bf0857fdd" ma:index="26" ma:taxonomy="true" ma:internalName="f264e9fd83a24378ac455e2bf0857fdd" ma:taxonomyFieldName="IFCDocumentTypes" ma:displayName="Document Types" ma:readOnly="false" ma:fieldId="{f264e9fd-83a2-4378-ac45-5e2bf0857fdd}" ma:taxonomyMulti="true" ma:sspId="2a6c10d7-b926-4fc0-945e-3cbf5049f6bd" ma:termSetId="87139d26-2230-4ebd-9f76-725381010c84" ma:anchorId="00000000-0000-0000-0000-000000000000" ma:open="false" ma:isKeyword="false">
      <xsd:complexType>
        <xsd:sequence>
          <xsd:element ref="pc:Terms" minOccurs="0" maxOccurs="1"/>
        </xsd:sequence>
      </xsd:complexType>
    </xsd:element>
    <xsd:element name="Auto-tagging_x0020_Status" ma:index="33" nillable="true" ma:displayName="Auto-tagging Status" ma:format="Dropdown" ma:internalName="Auto_x002d_tagging_x0020_Status" ma:readOnly="false">
      <xsd:simpleType>
        <xsd:restriction base="dms:Choice">
          <xsd:enumeration value="Auto-tags generated. Review metadata."/>
          <xsd:enumeration value="Completed"/>
          <xsd:enumeration value="File too large. Update metadata manually."/>
          <xsd:enumeration value="No metadata found. Update manually."/>
          <xsd:enumeration value="System timeout. No metadata generated. Try again; use the “Auto-tag” button."/>
          <xsd:enumeration value="Unable to tag. Select &quot;Apply auto-tag&quot; in applicable column(s), then use &quot;Auto-tag&quot; button."/>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1a53070-76e3-432b-8e20-1f4b1ec66c46}" ma:internalName="TaxCatchAll" ma:readOnly="false" ma:showField="CatchAllData" ma:web="53a486a8-c207-48cc-b62a-f9a9ff97c6fd">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51a53070-76e3-432b-8e20-1f4b1ec66c46}" ma:internalName="TaxCatchAllLabel" ma:readOnly="true" ma:showField="CatchAllDataLabel" ma:web="53a486a8-c207-48cc-b62a-f9a9ff97c6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d4a0d8-3087-4aea-9f04-28c2a73954c8"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bp9n" ma:index="30" nillable="true" ma:displayName="Date and time" ma:internalName="bp9n">
      <xsd:simpleType>
        <xsd:restriction base="dms:DateTime"/>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985211-DE2B-430A-A4B4-4F17C36D091C}">
  <ds:schemaRefs>
    <ds:schemaRef ds:uri="http://schemas.microsoft.com/sharepoint/v3/contenttype/forms"/>
  </ds:schemaRefs>
</ds:datastoreItem>
</file>

<file path=customXml/itemProps2.xml><?xml version="1.0" encoding="utf-8"?>
<ds:datastoreItem xmlns:ds="http://schemas.openxmlformats.org/officeDocument/2006/customXml" ds:itemID="{C1EB8A00-533B-D845-9113-2019A61518B6}">
  <ds:schemaRefs>
    <ds:schemaRef ds:uri="http://schemas.openxmlformats.org/officeDocument/2006/bibliography"/>
  </ds:schemaRefs>
</ds:datastoreItem>
</file>

<file path=customXml/itemProps3.xml><?xml version="1.0" encoding="utf-8"?>
<ds:datastoreItem xmlns:ds="http://schemas.openxmlformats.org/officeDocument/2006/customXml" ds:itemID="{D24D6337-42D7-429E-8161-9C84A5824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a8a0a-3515-43a4-ad89-89ce50a34287"/>
    <ds:schemaRef ds:uri="3fbab10f-f171-4bff-8998-5f223752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4924B-E132-4E22-92C5-A402A00E9ED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B7FADB1-9EB4-45DA-BD11-B488556AD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486a8-c207-48cc-b62a-f9a9ff97c6fd"/>
    <ds:schemaRef ds:uri="3e02667f-0271-471b-bd6e-11a2e16def1d"/>
    <ds:schemaRef ds:uri="d1d4a0d8-3087-4aea-9f04-28c2a739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2898</TotalTime>
  <Pages>9</Pages>
  <Words>2299</Words>
  <Characters>13105</Characters>
  <Application>Microsoft Office Word</Application>
  <DocSecurity>0</DocSecurity>
  <PresentationFormat>15|.DOCX</PresentationFormat>
  <Lines>109</Lines>
  <Paragraphs>30</Paragraphs>
  <ScaleCrop>false</ScaleCrop>
  <HeadingPairs>
    <vt:vector size="2" baseType="variant">
      <vt:variant>
        <vt:lpstr>Title</vt:lpstr>
      </vt:variant>
      <vt:variant>
        <vt:i4>1</vt:i4>
      </vt:variant>
    </vt:vector>
  </HeadingPairs>
  <TitlesOfParts>
    <vt:vector size="1" baseType="lpstr">
      <vt:lpstr>Minimum Revenue Guarantee Term Sheet (00809538-7).DOCX</vt:lpstr>
    </vt:vector>
  </TitlesOfParts>
  <Company>Corey McPherson Nash</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Minimum Revenue Guarantee Term Sheet (00809538-7).DOCX</dc:title>
  <dc:subject>00809538-7</dc:subject>
  <dc:creator>Eric Ko</dc:creator>
  <cp:keywords/>
  <dc:description/>
  <cp:lastModifiedBy>Ingy Helmy</cp:lastModifiedBy>
  <cp:revision>20</cp:revision>
  <dcterms:created xsi:type="dcterms:W3CDTF">2022-03-04T06:17:00Z</dcterms:created>
  <dcterms:modified xsi:type="dcterms:W3CDTF">2022-07-14T17:14:00Z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0x01010082E4C87894D188408B4B2D426CA0BDA0</vt:lpwstr>
  </property>
  <property fmtid="{D5CDD505-2E9C-101B-9397-08002B2CF9AE}" pid="3" name="IFCDocumentTypes">
    <vt:lpwstr>20;#Template|3ce08a7a-d8a8-4ba0-ab0b-4d220f72b172</vt:lpwstr>
  </property>
  <property fmtid="{D5CDD505-2E9C-101B-9397-08002B2CF9AE}" pid="4" name="IFCGeographicArea">
    <vt:lpwstr>19;#None|cf98b6a5-01fe-4dd7-b3d9-d79e96748567</vt:lpwstr>
  </property>
  <property fmtid="{D5CDD505-2E9C-101B-9397-08002B2CF9AE}" pid="5" name="IFCBusinessFunctions">
    <vt:lpwstr>98;#Brand Management and Marketing|fff2cca8-5219-414a-8c43-822cb61acbc7;#99;#Standards and Guidelines|d336fd0d-266f-441d-90c2-facad9bfc823</vt:lpwstr>
  </property>
  <property fmtid="{D5CDD505-2E9C-101B-9397-08002B2CF9AE}" pid="6" name="IFCEnterpriseTopics">
    <vt:lpwstr/>
  </property>
  <property fmtid="{D5CDD505-2E9C-101B-9397-08002B2CF9AE}" pid="7" name="IFCSectorSubSector">
    <vt:lpwstr>21;#None|f1ef37a4-cb93-431d-8e19-3f0b57149d55</vt:lpwstr>
  </property>
  <property fmtid="{D5CDD505-2E9C-101B-9397-08002B2CF9AE}" pid="8" name="Posted_x0020_To">
    <vt:lpwstr/>
  </property>
  <property fmtid="{D5CDD505-2E9C-101B-9397-08002B2CF9AE}" pid="9" name="Posted To">
    <vt:lpwstr>91;#IFC Communications Portal (PCO VPU)|9b9dc040-450c-4330-aa87-a7b6e8916b62</vt:lpwstr>
  </property>
  <property fmtid="{D5CDD505-2E9C-101B-9397-08002B2CF9AE}" pid="10" name="UserDate">
    <vt:lpwstr>16/02/2022 15:03:08</vt:lpwstr>
  </property>
</Properties>
</file>