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5583" w14:textId="77777777" w:rsidR="00E91324" w:rsidRPr="00806EC7" w:rsidRDefault="00E91324" w:rsidP="00E91324">
      <w:pPr>
        <w:jc w:val="both"/>
        <w:rPr>
          <w:rFonts w:ascii="Arial" w:hAnsi="Arial" w:cs="Arial"/>
          <w:i/>
          <w:iCs/>
          <w:sz w:val="20"/>
          <w:szCs w:val="20"/>
          <w:lang w:val="en-GB"/>
        </w:rPr>
      </w:pPr>
      <w:r w:rsidRPr="00806EC7">
        <w:rPr>
          <w:rFonts w:ascii="Arial" w:hAnsi="Arial" w:cs="Arial"/>
          <w:i/>
          <w:iCs/>
          <w:sz w:val="20"/>
          <w:szCs w:val="20"/>
          <w:lang w:val="en-GB"/>
        </w:rPr>
        <w:t>Set out below is a form of termsheet.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p>
    <w:p w14:paraId="3F3FF821" w14:textId="3E296EEC" w:rsidR="00E91324" w:rsidRDefault="00E91324" w:rsidP="00BD1F93">
      <w:pPr>
        <w:tabs>
          <w:tab w:val="center" w:pos="4680"/>
          <w:tab w:val="left" w:pos="7947"/>
          <w:tab w:val="right" w:pos="9360"/>
        </w:tabs>
        <w:spacing w:beforeLines="20" w:before="48" w:after="80" w:line="240" w:lineRule="auto"/>
        <w:jc w:val="center"/>
        <w:rPr>
          <w:rFonts w:ascii="Arial" w:hAnsi="Arial" w:cs="Arial"/>
          <w:b/>
          <w:bCs/>
          <w:color w:val="000000" w:themeColor="text1"/>
          <w:sz w:val="20"/>
          <w:szCs w:val="20"/>
        </w:rPr>
      </w:pPr>
    </w:p>
    <w:p w14:paraId="4373BECC" w14:textId="32A9E455" w:rsidR="008544A5" w:rsidRPr="000A0397" w:rsidRDefault="003C1BB8" w:rsidP="00BD1F93">
      <w:pPr>
        <w:tabs>
          <w:tab w:val="center" w:pos="4680"/>
          <w:tab w:val="left" w:pos="7947"/>
          <w:tab w:val="right" w:pos="9360"/>
        </w:tabs>
        <w:spacing w:beforeLines="20" w:before="48" w:after="80" w:line="240" w:lineRule="auto"/>
        <w:jc w:val="center"/>
        <w:rPr>
          <w:rFonts w:ascii="Arial" w:hAnsi="Arial" w:cs="Arial"/>
          <w:b/>
          <w:bCs/>
          <w:color w:val="000000" w:themeColor="text1"/>
          <w:sz w:val="20"/>
          <w:szCs w:val="20"/>
        </w:rPr>
      </w:pPr>
      <w:r w:rsidRPr="000A0397">
        <w:rPr>
          <w:rFonts w:ascii="Arial" w:hAnsi="Arial" w:cs="Arial"/>
          <w:b/>
          <w:bCs/>
          <w:color w:val="000000" w:themeColor="text1"/>
          <w:sz w:val="20"/>
          <w:szCs w:val="20"/>
        </w:rPr>
        <w:t>[Insert Note details]</w:t>
      </w:r>
    </w:p>
    <w:p w14:paraId="0A306AFB" w14:textId="00659AEF" w:rsidR="00E91324" w:rsidRDefault="008544A5" w:rsidP="00BD1F93">
      <w:pPr>
        <w:tabs>
          <w:tab w:val="left" w:pos="2272"/>
          <w:tab w:val="center" w:pos="4680"/>
          <w:tab w:val="left" w:pos="7947"/>
          <w:tab w:val="right" w:pos="9360"/>
        </w:tabs>
        <w:spacing w:beforeLines="20" w:before="48" w:after="80" w:line="240" w:lineRule="auto"/>
        <w:jc w:val="center"/>
        <w:rPr>
          <w:rFonts w:ascii="Arial" w:hAnsi="Arial" w:cs="Arial"/>
          <w:b/>
          <w:bCs/>
          <w:color w:val="000000" w:themeColor="text1"/>
          <w:sz w:val="20"/>
          <w:szCs w:val="20"/>
        </w:rPr>
      </w:pPr>
      <w:r w:rsidRPr="000A0397">
        <w:rPr>
          <w:rFonts w:ascii="Arial" w:hAnsi="Arial" w:cs="Arial"/>
          <w:b/>
          <w:bCs/>
          <w:color w:val="000000" w:themeColor="text1"/>
          <w:sz w:val="20"/>
          <w:szCs w:val="20"/>
        </w:rPr>
        <w:t>Final Term Sheet</w:t>
      </w:r>
    </w:p>
    <w:p w14:paraId="54F57D0B" w14:textId="77777777" w:rsidR="003A436D" w:rsidRPr="000A0397" w:rsidRDefault="003A436D" w:rsidP="00BD1F93">
      <w:pPr>
        <w:tabs>
          <w:tab w:val="left" w:pos="2272"/>
          <w:tab w:val="center" w:pos="4680"/>
          <w:tab w:val="left" w:pos="7947"/>
          <w:tab w:val="right" w:pos="9360"/>
        </w:tabs>
        <w:spacing w:beforeLines="20" w:before="48" w:after="80" w:line="240" w:lineRule="auto"/>
        <w:jc w:val="center"/>
        <w:rPr>
          <w:rFonts w:ascii="Arial" w:hAnsi="Arial" w:cs="Arial"/>
          <w:b/>
          <w:bCs/>
          <w:color w:val="000000" w:themeColor="text1"/>
          <w:sz w:val="20"/>
          <w:szCs w:val="20"/>
        </w:rPr>
      </w:pPr>
    </w:p>
    <w:tbl>
      <w:tblPr>
        <w:tblStyle w:val="TableGrid"/>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5"/>
        <w:gridCol w:w="6660"/>
      </w:tblGrid>
      <w:tr w:rsidR="008A61F3" w:rsidRPr="000A0397" w14:paraId="1BF6A306" w14:textId="06BAD4D4" w:rsidTr="00891A9B">
        <w:trPr>
          <w:trHeight w:val="62"/>
        </w:trPr>
        <w:tc>
          <w:tcPr>
            <w:tcW w:w="9355" w:type="dxa"/>
            <w:gridSpan w:val="2"/>
            <w:shd w:val="clear" w:color="auto" w:fill="D5DCE4" w:themeFill="text2" w:themeFillTint="33"/>
            <w:noWrap/>
            <w:vAlign w:val="center"/>
          </w:tcPr>
          <w:p w14:paraId="48838EEC" w14:textId="034AC994" w:rsidR="001D6025" w:rsidRPr="000A0397" w:rsidRDefault="001D6025" w:rsidP="000A0397">
            <w:pPr>
              <w:spacing w:before="60" w:after="60"/>
              <w:jc w:val="center"/>
              <w:rPr>
                <w:rFonts w:ascii="Arial" w:eastAsia="Times New Roman" w:hAnsi="Arial" w:cs="Arial"/>
                <w:b/>
                <w:bCs/>
                <w:color w:val="000000" w:themeColor="text1"/>
                <w:sz w:val="20"/>
                <w:szCs w:val="20"/>
              </w:rPr>
            </w:pPr>
            <w:r w:rsidRPr="000A0397">
              <w:rPr>
                <w:rFonts w:ascii="Arial" w:eastAsia="Times New Roman" w:hAnsi="Arial" w:cs="Arial"/>
                <w:b/>
                <w:bCs/>
                <w:color w:val="000000" w:themeColor="text1"/>
                <w:sz w:val="20"/>
                <w:szCs w:val="20"/>
              </w:rPr>
              <w:t>GENERAL TERMS</w:t>
            </w:r>
          </w:p>
        </w:tc>
      </w:tr>
      <w:tr w:rsidR="008A61F3" w:rsidRPr="000A0397" w14:paraId="0CE62F27" w14:textId="77777777" w:rsidTr="00891A9B">
        <w:trPr>
          <w:trHeight w:val="289"/>
        </w:trPr>
        <w:tc>
          <w:tcPr>
            <w:tcW w:w="2695" w:type="dxa"/>
            <w:shd w:val="clear" w:color="auto" w:fill="D9E2F3" w:themeFill="accent1" w:themeFillTint="33"/>
            <w:noWrap/>
          </w:tcPr>
          <w:p w14:paraId="19255E4E" w14:textId="4A6B27C1" w:rsidR="00F562D9" w:rsidRPr="000A0397" w:rsidRDefault="00F562D9"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Issuer</w:t>
            </w:r>
          </w:p>
        </w:tc>
        <w:tc>
          <w:tcPr>
            <w:tcW w:w="6660" w:type="dxa"/>
          </w:tcPr>
          <w:p w14:paraId="499FA768" w14:textId="2444C7B6" w:rsidR="00F562D9" w:rsidRPr="000A0397" w:rsidRDefault="00A74D10"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International Finance Corporation (“IFC"</w:t>
            </w:r>
            <w:r w:rsidR="00E7786D" w:rsidRPr="000A0397">
              <w:rPr>
                <w:rFonts w:ascii="Arial" w:eastAsia="Times New Roman" w:hAnsi="Arial" w:cs="Arial"/>
                <w:color w:val="000000" w:themeColor="text1"/>
                <w:sz w:val="20"/>
                <w:szCs w:val="20"/>
              </w:rPr>
              <w:t>)</w:t>
            </w:r>
          </w:p>
        </w:tc>
      </w:tr>
      <w:tr w:rsidR="008A61F3" w:rsidRPr="000A0397" w14:paraId="273821B7" w14:textId="77777777" w:rsidTr="00891A9B">
        <w:trPr>
          <w:trHeight w:val="289"/>
        </w:trPr>
        <w:tc>
          <w:tcPr>
            <w:tcW w:w="2695" w:type="dxa"/>
            <w:shd w:val="clear" w:color="auto" w:fill="D9E2F3" w:themeFill="accent1" w:themeFillTint="33"/>
            <w:noWrap/>
          </w:tcPr>
          <w:p w14:paraId="4EC6395D" w14:textId="0BE0F946" w:rsidR="00232031" w:rsidRPr="000A0397" w:rsidRDefault="00232031"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Issuer Ratings</w:t>
            </w:r>
          </w:p>
        </w:tc>
        <w:tc>
          <w:tcPr>
            <w:tcW w:w="6660" w:type="dxa"/>
          </w:tcPr>
          <w:p w14:paraId="259383E8" w14:textId="19DD0ABD" w:rsidR="00232031" w:rsidRPr="000A0397" w:rsidRDefault="00CB5185"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Aaa (stable - Moody’s) / AAA (stable - S&amp;P)</w:t>
            </w:r>
          </w:p>
        </w:tc>
      </w:tr>
      <w:tr w:rsidR="008A61F3" w:rsidRPr="000A0397" w14:paraId="042A0769" w14:textId="77777777" w:rsidTr="00891A9B">
        <w:trPr>
          <w:trHeight w:val="289"/>
        </w:trPr>
        <w:tc>
          <w:tcPr>
            <w:tcW w:w="2695" w:type="dxa"/>
            <w:shd w:val="clear" w:color="auto" w:fill="D9E2F3" w:themeFill="accent1" w:themeFillTint="33"/>
            <w:noWrap/>
          </w:tcPr>
          <w:p w14:paraId="523A0BCB" w14:textId="50C7A3F5" w:rsidR="00232031" w:rsidRPr="000A0397" w:rsidRDefault="00261D08"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 xml:space="preserve">Expected </w:t>
            </w:r>
            <w:r w:rsidR="00232031" w:rsidRPr="000A0397">
              <w:rPr>
                <w:rFonts w:ascii="Arial" w:eastAsia="Times New Roman" w:hAnsi="Arial" w:cs="Arial"/>
                <w:color w:val="000000" w:themeColor="text1"/>
                <w:sz w:val="20"/>
                <w:szCs w:val="20"/>
              </w:rPr>
              <w:t>Note Ratings</w:t>
            </w:r>
          </w:p>
        </w:tc>
        <w:tc>
          <w:tcPr>
            <w:tcW w:w="6660" w:type="dxa"/>
          </w:tcPr>
          <w:p w14:paraId="17E34064" w14:textId="2C2893DC" w:rsidR="00232031" w:rsidRPr="000A0397" w:rsidRDefault="004F1E01" w:rsidP="000A0397">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8A61F3" w:rsidRPr="000A0397">
                  <w:rPr>
                    <w:rStyle w:val="PlaceholderText"/>
                    <w:rFonts w:ascii="Arial" w:hAnsi="Arial" w:cs="Arial"/>
                    <w:color w:val="7F7F7F" w:themeColor="text1" w:themeTint="80"/>
                    <w:sz w:val="20"/>
                    <w:szCs w:val="20"/>
                  </w:rPr>
                  <w:t>Choose an item.</w:t>
                </w:r>
              </w:sdtContent>
            </w:sdt>
          </w:p>
        </w:tc>
      </w:tr>
      <w:tr w:rsidR="008A61F3" w:rsidRPr="000A0397" w14:paraId="5FFAAB97" w14:textId="77777777" w:rsidTr="00891A9B">
        <w:trPr>
          <w:trHeight w:val="289"/>
        </w:trPr>
        <w:tc>
          <w:tcPr>
            <w:tcW w:w="2695" w:type="dxa"/>
            <w:shd w:val="clear" w:color="auto" w:fill="D9E2F3" w:themeFill="accent1" w:themeFillTint="33"/>
            <w:noWrap/>
          </w:tcPr>
          <w:p w14:paraId="39071B53" w14:textId="73492A31" w:rsidR="002156DA" w:rsidRPr="000A0397" w:rsidRDefault="002156DA"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660" w:type="dxa"/>
              </w:tcPr>
              <w:p w14:paraId="60B0214F" w14:textId="0701D825" w:rsidR="002156DA" w:rsidRPr="000A0397" w:rsidRDefault="0076793C" w:rsidP="000A0397">
                <w:pPr>
                  <w:spacing w:before="60" w:after="60"/>
                  <w:rPr>
                    <w:rFonts w:ascii="Arial" w:eastAsia="Times New Roman" w:hAnsi="Arial" w:cs="Arial"/>
                    <w:color w:val="000000" w:themeColor="text1"/>
                    <w:sz w:val="20"/>
                    <w:szCs w:val="20"/>
                  </w:rPr>
                </w:pPr>
                <w:r w:rsidRPr="000A0397">
                  <w:rPr>
                    <w:rStyle w:val="PlaceholderText"/>
                    <w:rFonts w:ascii="Arial" w:hAnsi="Arial" w:cs="Arial"/>
                    <w:color w:val="7F7F7F" w:themeColor="text1" w:themeTint="80"/>
                    <w:sz w:val="20"/>
                    <w:szCs w:val="20"/>
                  </w:rPr>
                  <w:t>Choose an item.</w:t>
                </w:r>
              </w:p>
            </w:tc>
          </w:sdtContent>
        </w:sdt>
      </w:tr>
      <w:tr w:rsidR="008A61F3" w:rsidRPr="000A0397" w14:paraId="7C860C5A" w14:textId="2AB17288" w:rsidTr="00891A9B">
        <w:trPr>
          <w:trHeight w:val="289"/>
        </w:trPr>
        <w:tc>
          <w:tcPr>
            <w:tcW w:w="2695" w:type="dxa"/>
            <w:shd w:val="clear" w:color="auto" w:fill="D9E2F3" w:themeFill="accent1" w:themeFillTint="33"/>
            <w:noWrap/>
            <w:hideMark/>
          </w:tcPr>
          <w:p w14:paraId="3C289918" w14:textId="578B37E3" w:rsidR="00232031" w:rsidRPr="000A0397" w:rsidRDefault="00232031"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Dealer</w:t>
            </w:r>
          </w:p>
        </w:tc>
        <w:tc>
          <w:tcPr>
            <w:tcW w:w="6660" w:type="dxa"/>
          </w:tcPr>
          <w:p w14:paraId="748386BF" w14:textId="5DF1B897" w:rsidR="00232031" w:rsidRPr="000A0397" w:rsidRDefault="008D760C" w:rsidP="000A0397">
            <w:pPr>
              <w:spacing w:before="60" w:after="60"/>
              <w:rPr>
                <w:rFonts w:ascii="Arial" w:eastAsia="Times New Roman" w:hAnsi="Arial" w:cs="Arial"/>
                <w:color w:val="000000" w:themeColor="text1"/>
                <w:sz w:val="20"/>
                <w:szCs w:val="20"/>
              </w:rPr>
            </w:pPr>
            <w:r w:rsidRPr="000A0397">
              <w:rPr>
                <w:rFonts w:ascii="Arial" w:hAnsi="Arial" w:cs="Arial"/>
                <w:color w:val="000000" w:themeColor="text1"/>
                <w:sz w:val="20"/>
                <w:szCs w:val="20"/>
              </w:rPr>
              <w:t>[Insert Dealer’s full legal name/branch]</w:t>
            </w:r>
          </w:p>
        </w:tc>
      </w:tr>
      <w:tr w:rsidR="0031009F" w:rsidRPr="000A0397" w14:paraId="4FBB13B0" w14:textId="77777777" w:rsidTr="00891A9B">
        <w:trPr>
          <w:trHeight w:val="289"/>
        </w:trPr>
        <w:tc>
          <w:tcPr>
            <w:tcW w:w="2695" w:type="dxa"/>
            <w:shd w:val="clear" w:color="auto" w:fill="D9E2F3" w:themeFill="accent1" w:themeFillTint="33"/>
            <w:noWrap/>
          </w:tcPr>
          <w:p w14:paraId="3A880553" w14:textId="55F84E30" w:rsidR="0031009F" w:rsidRPr="000A0397" w:rsidRDefault="0031009F"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Denomination Currency</w:t>
            </w:r>
          </w:p>
        </w:tc>
        <w:tc>
          <w:tcPr>
            <w:tcW w:w="6660" w:type="dxa"/>
          </w:tcPr>
          <w:p w14:paraId="0F411B25" w14:textId="40CD96CE" w:rsidR="0031009F" w:rsidRPr="000A0397" w:rsidRDefault="008425BB"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Brazilian Real (“BRL”)</w:t>
            </w:r>
          </w:p>
        </w:tc>
      </w:tr>
      <w:tr w:rsidR="0031009F" w:rsidRPr="000A0397" w14:paraId="12201D89" w14:textId="77777777" w:rsidTr="00891A9B">
        <w:trPr>
          <w:trHeight w:val="289"/>
        </w:trPr>
        <w:tc>
          <w:tcPr>
            <w:tcW w:w="2695" w:type="dxa"/>
            <w:shd w:val="clear" w:color="auto" w:fill="D9E2F3" w:themeFill="accent1" w:themeFillTint="33"/>
            <w:noWrap/>
          </w:tcPr>
          <w:p w14:paraId="2393C521" w14:textId="12EBD171" w:rsidR="0031009F" w:rsidRPr="000A0397" w:rsidRDefault="0031009F"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Settlement Currency</w:t>
            </w:r>
          </w:p>
        </w:tc>
        <w:tc>
          <w:tcPr>
            <w:tcW w:w="6660" w:type="dxa"/>
          </w:tcPr>
          <w:p w14:paraId="76FE3ABB" w14:textId="5F26ED5A" w:rsidR="0031009F" w:rsidRPr="000A0397" w:rsidRDefault="00554DC8" w:rsidP="000A0397">
            <w:pPr>
              <w:spacing w:before="60" w:after="60"/>
              <w:rPr>
                <w:rFonts w:ascii="Arial" w:eastAsia="Times New Roman" w:hAnsi="Arial" w:cs="Arial"/>
                <w:color w:val="000000" w:themeColor="text1"/>
                <w:sz w:val="20"/>
                <w:szCs w:val="20"/>
              </w:rPr>
            </w:pPr>
            <w:r w:rsidRPr="000A0397">
              <w:rPr>
                <w:rFonts w:ascii="Arial" w:hAnsi="Arial" w:cs="Arial"/>
                <w:color w:val="000000" w:themeColor="text1"/>
                <w:sz w:val="20"/>
                <w:szCs w:val="20"/>
              </w:rPr>
              <w:t>J</w:t>
            </w:r>
            <w:r w:rsidR="0039629D" w:rsidRPr="000A0397">
              <w:rPr>
                <w:rFonts w:ascii="Arial" w:hAnsi="Arial" w:cs="Arial"/>
                <w:color w:val="000000" w:themeColor="text1"/>
                <w:sz w:val="20"/>
                <w:szCs w:val="20"/>
              </w:rPr>
              <w:t>apanese Yen (“J</w:t>
            </w:r>
            <w:r w:rsidRPr="000A0397">
              <w:rPr>
                <w:rFonts w:ascii="Arial" w:hAnsi="Arial" w:cs="Arial"/>
                <w:color w:val="000000" w:themeColor="text1"/>
                <w:sz w:val="20"/>
                <w:szCs w:val="20"/>
              </w:rPr>
              <w:t>PY</w:t>
            </w:r>
            <w:r w:rsidR="0039629D" w:rsidRPr="000A0397">
              <w:rPr>
                <w:rFonts w:ascii="Arial" w:hAnsi="Arial" w:cs="Arial"/>
                <w:color w:val="000000" w:themeColor="text1"/>
                <w:sz w:val="20"/>
                <w:szCs w:val="20"/>
              </w:rPr>
              <w:t>”</w:t>
            </w:r>
            <w:r w:rsidR="0093429E" w:rsidRPr="000A0397">
              <w:rPr>
                <w:rFonts w:ascii="Arial" w:hAnsi="Arial" w:cs="Arial"/>
                <w:color w:val="000000" w:themeColor="text1"/>
                <w:sz w:val="20"/>
                <w:szCs w:val="20"/>
              </w:rPr>
              <w:t>);</w:t>
            </w:r>
            <w:r w:rsidR="0031009F" w:rsidRPr="000A0397">
              <w:rPr>
                <w:rFonts w:ascii="Arial" w:hAnsi="Arial" w:cs="Arial"/>
                <w:color w:val="000000" w:themeColor="text1"/>
                <w:sz w:val="20"/>
                <w:szCs w:val="20"/>
              </w:rPr>
              <w:t xml:space="preserve"> </w:t>
            </w:r>
            <w:r w:rsidR="006F1B57" w:rsidRPr="000A0397">
              <w:rPr>
                <w:rFonts w:ascii="Arial" w:hAnsi="Arial" w:cs="Arial"/>
                <w:color w:val="000000" w:themeColor="text1"/>
                <w:sz w:val="20"/>
                <w:szCs w:val="20"/>
              </w:rPr>
              <w:t xml:space="preserve">all payments will be made in </w:t>
            </w:r>
            <w:r w:rsidRPr="000A0397">
              <w:rPr>
                <w:rFonts w:ascii="Arial" w:hAnsi="Arial" w:cs="Arial"/>
                <w:sz w:val="20"/>
                <w:szCs w:val="20"/>
                <w:lang w:val="en-AU"/>
              </w:rPr>
              <w:t>JPY</w:t>
            </w:r>
          </w:p>
        </w:tc>
      </w:tr>
      <w:tr w:rsidR="00C36950" w:rsidRPr="000A0397" w14:paraId="40D0B0F8" w14:textId="77777777" w:rsidTr="00891A9B">
        <w:trPr>
          <w:trHeight w:val="289"/>
        </w:trPr>
        <w:tc>
          <w:tcPr>
            <w:tcW w:w="2695" w:type="dxa"/>
            <w:shd w:val="clear" w:color="auto" w:fill="D9E2F3" w:themeFill="accent1" w:themeFillTint="33"/>
            <w:noWrap/>
            <w:hideMark/>
          </w:tcPr>
          <w:p w14:paraId="318D6365" w14:textId="4AB45973" w:rsidR="00C36950" w:rsidRPr="000A0397" w:rsidRDefault="00977F8A" w:rsidP="000A039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Principal</w:t>
            </w:r>
            <w:r w:rsidR="00C36950" w:rsidRPr="000A0397">
              <w:rPr>
                <w:rFonts w:ascii="Arial" w:eastAsia="Times New Roman" w:hAnsi="Arial" w:cs="Arial"/>
                <w:color w:val="000000" w:themeColor="text1"/>
                <w:sz w:val="20"/>
                <w:szCs w:val="20"/>
              </w:rPr>
              <w:t xml:space="preserve"> Amount</w:t>
            </w:r>
          </w:p>
        </w:tc>
        <w:tc>
          <w:tcPr>
            <w:tcW w:w="6660" w:type="dxa"/>
          </w:tcPr>
          <w:p w14:paraId="182AE645" w14:textId="77777777" w:rsidR="00C36950" w:rsidRPr="000A0397" w:rsidRDefault="00C36950" w:rsidP="000A0397">
            <w:pPr>
              <w:spacing w:before="60" w:after="60"/>
              <w:rPr>
                <w:rFonts w:ascii="Arial" w:eastAsia="Times New Roman" w:hAnsi="Arial" w:cs="Arial"/>
                <w:color w:val="000000" w:themeColor="text1"/>
                <w:sz w:val="20"/>
                <w:szCs w:val="20"/>
              </w:rPr>
            </w:pPr>
          </w:p>
        </w:tc>
      </w:tr>
      <w:tr w:rsidR="008A61F3" w:rsidRPr="000A0397" w14:paraId="311FEB44" w14:textId="77777777" w:rsidTr="00891A9B">
        <w:trPr>
          <w:trHeight w:val="289"/>
        </w:trPr>
        <w:tc>
          <w:tcPr>
            <w:tcW w:w="2695" w:type="dxa"/>
            <w:shd w:val="clear" w:color="auto" w:fill="D9E2F3" w:themeFill="accent1" w:themeFillTint="33"/>
            <w:noWrap/>
          </w:tcPr>
          <w:p w14:paraId="3B4C6AA9" w14:textId="50846D26" w:rsidR="006251C8" w:rsidRPr="000A0397" w:rsidRDefault="006251C8"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Issue Price</w:t>
            </w:r>
          </w:p>
        </w:tc>
        <w:tc>
          <w:tcPr>
            <w:tcW w:w="6660" w:type="dxa"/>
          </w:tcPr>
          <w:p w14:paraId="7DA4AA23" w14:textId="77777777" w:rsidR="006251C8" w:rsidRPr="000A0397" w:rsidRDefault="006251C8" w:rsidP="000A0397">
            <w:pPr>
              <w:spacing w:before="60" w:after="60"/>
              <w:rPr>
                <w:rFonts w:ascii="Arial" w:eastAsia="Times New Roman" w:hAnsi="Arial" w:cs="Arial"/>
                <w:color w:val="000000" w:themeColor="text1"/>
                <w:sz w:val="20"/>
                <w:szCs w:val="20"/>
              </w:rPr>
            </w:pPr>
          </w:p>
        </w:tc>
      </w:tr>
      <w:tr w:rsidR="008A61F3" w:rsidRPr="000A0397" w14:paraId="5CACF054" w14:textId="77777777" w:rsidTr="00891A9B">
        <w:trPr>
          <w:trHeight w:val="289"/>
        </w:trPr>
        <w:tc>
          <w:tcPr>
            <w:tcW w:w="2695" w:type="dxa"/>
            <w:shd w:val="clear" w:color="auto" w:fill="D9E2F3" w:themeFill="accent1" w:themeFillTint="33"/>
            <w:noWrap/>
          </w:tcPr>
          <w:p w14:paraId="1E599712" w14:textId="57C25071" w:rsidR="00B919A6" w:rsidRPr="000A0397" w:rsidRDefault="00B919A6"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Yield at Issue Price</w:t>
            </w:r>
          </w:p>
        </w:tc>
        <w:tc>
          <w:tcPr>
            <w:tcW w:w="6660" w:type="dxa"/>
          </w:tcPr>
          <w:p w14:paraId="6E054ECD" w14:textId="77777777" w:rsidR="00B919A6" w:rsidRPr="000A0397" w:rsidRDefault="00B919A6" w:rsidP="000A0397">
            <w:pPr>
              <w:spacing w:before="60" w:after="60"/>
              <w:rPr>
                <w:rFonts w:ascii="Arial" w:eastAsia="Times New Roman" w:hAnsi="Arial" w:cs="Arial"/>
                <w:color w:val="000000" w:themeColor="text1"/>
                <w:sz w:val="20"/>
                <w:szCs w:val="20"/>
              </w:rPr>
            </w:pPr>
          </w:p>
        </w:tc>
      </w:tr>
      <w:tr w:rsidR="00C36950" w:rsidRPr="000A0397" w14:paraId="3ABC94EF" w14:textId="77777777" w:rsidTr="00891A9B">
        <w:trPr>
          <w:trHeight w:val="289"/>
        </w:trPr>
        <w:tc>
          <w:tcPr>
            <w:tcW w:w="2695" w:type="dxa"/>
            <w:shd w:val="clear" w:color="auto" w:fill="D9E2F3" w:themeFill="accent1" w:themeFillTint="33"/>
            <w:noWrap/>
          </w:tcPr>
          <w:p w14:paraId="4690991A" w14:textId="77777777" w:rsidR="00C36950" w:rsidRPr="000A0397" w:rsidRDefault="00C36950"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660" w:type="dxa"/>
              </w:tcPr>
              <w:p w14:paraId="344E4BBE" w14:textId="77777777" w:rsidR="00C36950" w:rsidRPr="000A0397" w:rsidRDefault="00C36950" w:rsidP="000A0397">
                <w:pPr>
                  <w:spacing w:before="60" w:after="60"/>
                  <w:rPr>
                    <w:rFonts w:ascii="Arial" w:eastAsia="Times New Roman" w:hAnsi="Arial" w:cs="Arial"/>
                    <w:color w:val="000000" w:themeColor="text1"/>
                    <w:sz w:val="20"/>
                    <w:szCs w:val="20"/>
                  </w:rPr>
                </w:pPr>
                <w:r w:rsidRPr="000A0397">
                  <w:rPr>
                    <w:rStyle w:val="PlaceholderText"/>
                    <w:rFonts w:ascii="Arial" w:hAnsi="Arial" w:cs="Arial"/>
                    <w:color w:val="7F7F7F" w:themeColor="text1" w:themeTint="80"/>
                    <w:sz w:val="20"/>
                    <w:szCs w:val="20"/>
                  </w:rPr>
                  <w:t>Choose an item.</w:t>
                </w:r>
              </w:p>
            </w:tc>
          </w:sdtContent>
        </w:sdt>
      </w:tr>
      <w:tr w:rsidR="00C36950" w:rsidRPr="000A0397" w14:paraId="6A309561" w14:textId="77777777" w:rsidTr="00891A9B">
        <w:trPr>
          <w:trHeight w:val="289"/>
        </w:trPr>
        <w:tc>
          <w:tcPr>
            <w:tcW w:w="2695" w:type="dxa"/>
            <w:shd w:val="clear" w:color="auto" w:fill="D9E2F3" w:themeFill="accent1" w:themeFillTint="33"/>
            <w:noWrap/>
          </w:tcPr>
          <w:p w14:paraId="6FAA77A7" w14:textId="77777777" w:rsidR="00C36950" w:rsidRPr="000A0397" w:rsidRDefault="00C36950"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All-In Price</w:t>
            </w:r>
          </w:p>
        </w:tc>
        <w:tc>
          <w:tcPr>
            <w:tcW w:w="6660" w:type="dxa"/>
          </w:tcPr>
          <w:p w14:paraId="79BD31E8" w14:textId="77777777" w:rsidR="00C36950" w:rsidRPr="000A0397" w:rsidRDefault="00C36950" w:rsidP="000A0397">
            <w:pPr>
              <w:spacing w:before="60" w:after="60"/>
              <w:rPr>
                <w:rFonts w:ascii="Arial" w:eastAsia="Times New Roman" w:hAnsi="Arial" w:cs="Arial"/>
                <w:color w:val="000000" w:themeColor="text1"/>
                <w:sz w:val="20"/>
                <w:szCs w:val="20"/>
              </w:rPr>
            </w:pPr>
          </w:p>
        </w:tc>
      </w:tr>
      <w:tr w:rsidR="00135C0A" w:rsidRPr="000A0397" w14:paraId="155AAA88" w14:textId="77777777" w:rsidTr="00891A9B">
        <w:trPr>
          <w:trHeight w:val="289"/>
        </w:trPr>
        <w:tc>
          <w:tcPr>
            <w:tcW w:w="2695" w:type="dxa"/>
            <w:shd w:val="clear" w:color="auto" w:fill="D9E2F3" w:themeFill="accent1" w:themeFillTint="33"/>
            <w:noWrap/>
          </w:tcPr>
          <w:p w14:paraId="7D776257" w14:textId="5DF03FC0" w:rsidR="00135C0A" w:rsidRPr="000A0397" w:rsidRDefault="00135C0A" w:rsidP="000A039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Government Benchmark</w:t>
            </w:r>
          </w:p>
        </w:tc>
        <w:tc>
          <w:tcPr>
            <w:tcW w:w="6660" w:type="dxa"/>
          </w:tcPr>
          <w:p w14:paraId="6804A5D4" w14:textId="77777777" w:rsidR="00135C0A" w:rsidRPr="000A0397" w:rsidRDefault="00135C0A" w:rsidP="000A0397">
            <w:pPr>
              <w:spacing w:before="60" w:after="60"/>
              <w:rPr>
                <w:rFonts w:ascii="Arial" w:eastAsia="Times New Roman" w:hAnsi="Arial" w:cs="Arial"/>
                <w:color w:val="000000" w:themeColor="text1"/>
                <w:sz w:val="20"/>
                <w:szCs w:val="20"/>
              </w:rPr>
            </w:pPr>
          </w:p>
        </w:tc>
      </w:tr>
      <w:tr w:rsidR="00A5488F" w:rsidRPr="000A0397" w14:paraId="42977DEA" w14:textId="77777777" w:rsidTr="00891A9B">
        <w:trPr>
          <w:trHeight w:val="289"/>
        </w:trPr>
        <w:tc>
          <w:tcPr>
            <w:tcW w:w="2695" w:type="dxa"/>
            <w:shd w:val="clear" w:color="auto" w:fill="D9E2F3" w:themeFill="accent1" w:themeFillTint="33"/>
            <w:noWrap/>
          </w:tcPr>
          <w:p w14:paraId="5E88203B" w14:textId="09D2E98A" w:rsidR="00A5488F" w:rsidRPr="000A0397" w:rsidRDefault="00A5488F"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 xml:space="preserve">Spread to Government </w:t>
            </w:r>
            <w:r w:rsidR="00135C0A">
              <w:rPr>
                <w:rFonts w:ascii="Arial" w:eastAsia="Times New Roman" w:hAnsi="Arial" w:cs="Arial"/>
                <w:color w:val="000000" w:themeColor="text1"/>
                <w:sz w:val="20"/>
                <w:szCs w:val="20"/>
              </w:rPr>
              <w:t>B</w:t>
            </w:r>
            <w:r w:rsidR="00135C0A" w:rsidRPr="000A0397">
              <w:rPr>
                <w:rFonts w:ascii="Arial" w:eastAsia="Times New Roman" w:hAnsi="Arial" w:cs="Arial"/>
                <w:color w:val="000000" w:themeColor="text1"/>
                <w:sz w:val="20"/>
                <w:szCs w:val="20"/>
              </w:rPr>
              <w:t>enchmark</w:t>
            </w:r>
          </w:p>
        </w:tc>
        <w:tc>
          <w:tcPr>
            <w:tcW w:w="6660" w:type="dxa"/>
          </w:tcPr>
          <w:p w14:paraId="2749503A" w14:textId="77777777" w:rsidR="00A5488F" w:rsidRPr="000A0397" w:rsidRDefault="00A5488F" w:rsidP="000A0397">
            <w:pPr>
              <w:spacing w:before="60" w:after="60"/>
              <w:rPr>
                <w:rFonts w:ascii="Arial" w:eastAsia="Times New Roman" w:hAnsi="Arial" w:cs="Arial"/>
                <w:color w:val="000000" w:themeColor="text1"/>
                <w:sz w:val="20"/>
                <w:szCs w:val="20"/>
              </w:rPr>
            </w:pPr>
          </w:p>
        </w:tc>
      </w:tr>
      <w:tr w:rsidR="00A5488F" w:rsidRPr="000A0397" w14:paraId="11887FCD" w14:textId="77777777" w:rsidTr="00891A9B">
        <w:trPr>
          <w:trHeight w:val="289"/>
        </w:trPr>
        <w:tc>
          <w:tcPr>
            <w:tcW w:w="2695" w:type="dxa"/>
            <w:shd w:val="clear" w:color="auto" w:fill="D9E2F3" w:themeFill="accent1" w:themeFillTint="33"/>
            <w:noWrap/>
          </w:tcPr>
          <w:p w14:paraId="0621AA21" w14:textId="2729A42E" w:rsidR="00A5488F" w:rsidRPr="000A0397" w:rsidRDefault="00A5488F"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Net Proceeds</w:t>
            </w:r>
          </w:p>
        </w:tc>
        <w:tc>
          <w:tcPr>
            <w:tcW w:w="6660" w:type="dxa"/>
          </w:tcPr>
          <w:p w14:paraId="548871F4" w14:textId="7972E2EB" w:rsidR="00A5488F" w:rsidRPr="000A0397" w:rsidRDefault="00A5488F"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[Insert Net Proceeds in Denomination Currency]</w:t>
            </w:r>
          </w:p>
        </w:tc>
      </w:tr>
      <w:tr w:rsidR="00A5488F" w:rsidRPr="000A0397" w14:paraId="0102775F" w14:textId="77777777" w:rsidTr="00891A9B">
        <w:trPr>
          <w:trHeight w:val="289"/>
        </w:trPr>
        <w:tc>
          <w:tcPr>
            <w:tcW w:w="2695" w:type="dxa"/>
            <w:shd w:val="clear" w:color="auto" w:fill="D9E2F3" w:themeFill="accent1" w:themeFillTint="33"/>
            <w:noWrap/>
          </w:tcPr>
          <w:p w14:paraId="6947B07B" w14:textId="3FAB0664" w:rsidR="00A5488F" w:rsidRPr="000A0397" w:rsidRDefault="00A5488F"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Settlement Amount</w:t>
            </w:r>
          </w:p>
        </w:tc>
        <w:tc>
          <w:tcPr>
            <w:tcW w:w="6660" w:type="dxa"/>
          </w:tcPr>
          <w:p w14:paraId="7E4A3C91" w14:textId="1F20EF0A" w:rsidR="00A5488F" w:rsidRPr="000A0397" w:rsidRDefault="00A5488F"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sz w:val="20"/>
                <w:szCs w:val="20"/>
              </w:rPr>
              <w:t>[</w:t>
            </w:r>
            <w:r w:rsidRPr="000A0397">
              <w:rPr>
                <w:rFonts w:ascii="Arial" w:eastAsia="Times New Roman" w:hAnsi="Arial" w:cs="Arial"/>
                <w:b/>
                <w:bCs/>
                <w:color w:val="000000" w:themeColor="text1"/>
                <w:sz w:val="20"/>
                <w:szCs w:val="20"/>
              </w:rPr>
              <w:sym w:font="Wingdings" w:char="F06C"/>
            </w:r>
            <w:r w:rsidRPr="000A0397">
              <w:rPr>
                <w:rFonts w:ascii="Arial" w:eastAsia="Times New Roman" w:hAnsi="Arial" w:cs="Arial"/>
                <w:color w:val="000000"/>
                <w:sz w:val="20"/>
                <w:szCs w:val="20"/>
              </w:rPr>
              <w:t xml:space="preserve">, using FX </w:t>
            </w:r>
            <w:r w:rsidRPr="000A0397">
              <w:rPr>
                <w:rFonts w:ascii="Arial" w:eastAsia="Times New Roman" w:hAnsi="Arial" w:cs="Arial"/>
                <w:b/>
                <w:bCs/>
                <w:color w:val="000000" w:themeColor="text1"/>
                <w:sz w:val="20"/>
                <w:szCs w:val="20"/>
              </w:rPr>
              <w:sym w:font="Wingdings" w:char="F06C"/>
            </w:r>
            <w:r w:rsidRPr="000A0397">
              <w:rPr>
                <w:rFonts w:ascii="Arial" w:eastAsia="Times New Roman" w:hAnsi="Arial" w:cs="Arial"/>
                <w:sz w:val="20"/>
                <w:szCs w:val="20"/>
              </w:rPr>
              <w:t xml:space="preserve">] </w:t>
            </w:r>
            <w:r w:rsidRPr="000A0397">
              <w:rPr>
                <w:rFonts w:ascii="Arial" w:eastAsia="Times New Roman" w:hAnsi="Arial" w:cs="Arial"/>
                <w:color w:val="000000" w:themeColor="text1"/>
                <w:sz w:val="20"/>
                <w:szCs w:val="20"/>
              </w:rPr>
              <w:t>[insert Settlement Amount in Settlement Currency]</w:t>
            </w:r>
          </w:p>
        </w:tc>
      </w:tr>
      <w:tr w:rsidR="008A61F3" w:rsidRPr="000A0397" w14:paraId="1425AB19" w14:textId="77777777" w:rsidTr="00891A9B">
        <w:trPr>
          <w:trHeight w:val="289"/>
        </w:trPr>
        <w:tc>
          <w:tcPr>
            <w:tcW w:w="2695" w:type="dxa"/>
            <w:shd w:val="clear" w:color="auto" w:fill="D9E2F3" w:themeFill="accent1" w:themeFillTint="33"/>
            <w:noWrap/>
          </w:tcPr>
          <w:p w14:paraId="009BC6B5" w14:textId="41D5D483" w:rsidR="006251C8" w:rsidRPr="000A0397" w:rsidRDefault="004F48A5"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 xml:space="preserve">Redemption </w:t>
            </w:r>
            <w:r w:rsidR="006251C8" w:rsidRPr="000A0397">
              <w:rPr>
                <w:rFonts w:ascii="Arial" w:eastAsia="Times New Roman" w:hAnsi="Arial" w:cs="Arial"/>
                <w:color w:val="000000" w:themeColor="text1"/>
                <w:sz w:val="20"/>
                <w:szCs w:val="20"/>
              </w:rPr>
              <w:t>Amount</w:t>
            </w:r>
          </w:p>
        </w:tc>
        <w:tc>
          <w:tcPr>
            <w:tcW w:w="6660" w:type="dxa"/>
          </w:tcPr>
          <w:p w14:paraId="0160484A" w14:textId="1872B6A5" w:rsidR="008544A5" w:rsidRPr="000A0397" w:rsidRDefault="00A5488F" w:rsidP="000A0397">
            <w:pPr>
              <w:spacing w:before="60" w:after="60"/>
              <w:rPr>
                <w:rFonts w:ascii="Arial" w:hAnsi="Arial" w:cs="Arial"/>
                <w:sz w:val="20"/>
                <w:szCs w:val="20"/>
              </w:rPr>
            </w:pPr>
            <w:r w:rsidRPr="000A0397">
              <w:rPr>
                <w:rFonts w:ascii="Arial" w:hAnsi="Arial" w:cs="Arial"/>
                <w:sz w:val="20"/>
                <w:szCs w:val="20"/>
              </w:rPr>
              <w:t xml:space="preserve">100% of the </w:t>
            </w:r>
            <w:r w:rsidR="00977F8A">
              <w:rPr>
                <w:rFonts w:ascii="Arial" w:hAnsi="Arial" w:cs="Arial"/>
                <w:sz w:val="20"/>
                <w:szCs w:val="20"/>
              </w:rPr>
              <w:t>Principal</w:t>
            </w:r>
            <w:r w:rsidRPr="000A0397">
              <w:rPr>
                <w:rFonts w:ascii="Arial" w:hAnsi="Arial" w:cs="Arial"/>
                <w:sz w:val="20"/>
                <w:szCs w:val="20"/>
              </w:rPr>
              <w:t xml:space="preserve"> Amount </w:t>
            </w:r>
            <w:r w:rsidR="000E1DC8" w:rsidRPr="000A0397">
              <w:rPr>
                <w:rFonts w:ascii="Arial" w:hAnsi="Arial" w:cs="Arial"/>
                <w:sz w:val="20"/>
                <w:szCs w:val="20"/>
              </w:rPr>
              <w:t xml:space="preserve">payable in </w:t>
            </w:r>
            <w:r w:rsidR="00554DC8" w:rsidRPr="000A0397">
              <w:rPr>
                <w:rFonts w:ascii="Arial" w:hAnsi="Arial" w:cs="Arial"/>
                <w:sz w:val="20"/>
                <w:szCs w:val="20"/>
              </w:rPr>
              <w:t xml:space="preserve">JPY </w:t>
            </w:r>
            <w:r w:rsidR="000E1DC8" w:rsidRPr="000A0397">
              <w:rPr>
                <w:rFonts w:ascii="Arial" w:hAnsi="Arial" w:cs="Arial"/>
                <w:sz w:val="20"/>
                <w:szCs w:val="20"/>
              </w:rPr>
              <w:t>and determined by the Determination Agent by applying the following formula</w:t>
            </w:r>
            <w:r w:rsidR="008544A5" w:rsidRPr="000A0397">
              <w:rPr>
                <w:rFonts w:ascii="Arial" w:hAnsi="Arial" w:cs="Arial"/>
                <w:sz w:val="20"/>
                <w:szCs w:val="20"/>
              </w:rPr>
              <w:t xml:space="preserve"> per Specified Denomination on the applicable Valuation Date</w:t>
            </w:r>
            <w:r w:rsidR="000E1DC8" w:rsidRPr="000A0397">
              <w:rPr>
                <w:rFonts w:ascii="Arial" w:hAnsi="Arial" w:cs="Arial"/>
                <w:sz w:val="20"/>
                <w:szCs w:val="20"/>
              </w:rPr>
              <w:t>:</w:t>
            </w:r>
          </w:p>
          <w:p w14:paraId="7322ABCC" w14:textId="14F98418" w:rsidR="006251C8" w:rsidRPr="000A0397" w:rsidRDefault="00026AF5" w:rsidP="000A0397">
            <w:pPr>
              <w:spacing w:before="160" w:after="60"/>
              <w:rPr>
                <w:rFonts w:ascii="Arial" w:eastAsia="Times New Roman" w:hAnsi="Arial" w:cs="Arial"/>
                <w:color w:val="000000" w:themeColor="text1"/>
                <w:sz w:val="20"/>
                <w:szCs w:val="20"/>
              </w:rPr>
            </w:pPr>
            <w:r w:rsidRPr="000A0397">
              <w:rPr>
                <w:rFonts w:ascii="Arial" w:hAnsi="Arial" w:cs="Arial"/>
                <w:sz w:val="20"/>
                <w:szCs w:val="20"/>
              </w:rPr>
              <w:t>[</w:t>
            </w:r>
            <w:r w:rsidR="00B879C8" w:rsidRPr="000A0397">
              <w:rPr>
                <w:rFonts w:ascii="Arial" w:hAnsi="Arial" w:cs="Arial"/>
                <w:sz w:val="20"/>
                <w:szCs w:val="20"/>
              </w:rPr>
              <w:t xml:space="preserve">Insert </w:t>
            </w:r>
            <w:r w:rsidRPr="000A0397">
              <w:rPr>
                <w:rFonts w:ascii="Arial" w:hAnsi="Arial" w:cs="Arial"/>
                <w:sz w:val="20"/>
                <w:szCs w:val="20"/>
              </w:rPr>
              <w:t>Specified Denomination]</w:t>
            </w:r>
            <w:r w:rsidR="000E1DC8" w:rsidRPr="000A0397">
              <w:rPr>
                <w:rFonts w:ascii="Arial" w:hAnsi="Arial" w:cs="Arial"/>
                <w:sz w:val="20"/>
                <w:szCs w:val="20"/>
              </w:rPr>
              <w:t xml:space="preserve"> </w:t>
            </w:r>
            <w:r w:rsidR="00315595" w:rsidRPr="000A0397">
              <w:rPr>
                <w:rFonts w:ascii="Arial" w:hAnsi="Arial" w:cs="Arial"/>
                <w:b/>
                <w:bCs/>
                <w:sz w:val="20"/>
                <w:szCs w:val="20"/>
              </w:rPr>
              <w:t>multiplied</w:t>
            </w:r>
            <w:r w:rsidR="00315595" w:rsidRPr="000A0397">
              <w:rPr>
                <w:rFonts w:ascii="Arial" w:hAnsi="Arial" w:cs="Arial"/>
                <w:sz w:val="20"/>
                <w:szCs w:val="20"/>
              </w:rPr>
              <w:t xml:space="preserve"> </w:t>
            </w:r>
            <w:r w:rsidR="000E1DC8" w:rsidRPr="000A0397">
              <w:rPr>
                <w:rFonts w:ascii="Arial" w:hAnsi="Arial" w:cs="Arial"/>
                <w:sz w:val="20"/>
                <w:szCs w:val="20"/>
              </w:rPr>
              <w:t>by the Reference Rate</w:t>
            </w:r>
            <w:r w:rsidR="00726C0B" w:rsidRPr="000A0397">
              <w:rPr>
                <w:rFonts w:ascii="Arial" w:hAnsi="Arial" w:cs="Arial"/>
                <w:sz w:val="20"/>
                <w:szCs w:val="20"/>
              </w:rPr>
              <w:t xml:space="preserve"> and rounded</w:t>
            </w:r>
            <w:r w:rsidR="0095124B" w:rsidRPr="000A0397">
              <w:rPr>
                <w:rFonts w:ascii="Arial" w:hAnsi="Arial" w:cs="Arial"/>
                <w:sz w:val="20"/>
                <w:szCs w:val="20"/>
              </w:rPr>
              <w:t xml:space="preserve"> to the nearest </w:t>
            </w:r>
            <w:r w:rsidR="00040A7B" w:rsidRPr="000A0397">
              <w:rPr>
                <w:rFonts w:ascii="Arial" w:hAnsi="Arial" w:cs="Arial"/>
                <w:sz w:val="20"/>
                <w:szCs w:val="20"/>
              </w:rPr>
              <w:t>JPY with 0.5 JPY rounded up</w:t>
            </w:r>
            <w:r w:rsidR="000E1DC8" w:rsidRPr="000A0397">
              <w:rPr>
                <w:rFonts w:ascii="Arial" w:hAnsi="Arial" w:cs="Arial"/>
                <w:sz w:val="20"/>
                <w:szCs w:val="20"/>
              </w:rPr>
              <w:t>]</w:t>
            </w:r>
          </w:p>
        </w:tc>
      </w:tr>
      <w:tr w:rsidR="0031009F" w:rsidRPr="000A0397" w14:paraId="2E479A98" w14:textId="77777777" w:rsidTr="00891A9B">
        <w:trPr>
          <w:trHeight w:val="289"/>
        </w:trPr>
        <w:tc>
          <w:tcPr>
            <w:tcW w:w="2695" w:type="dxa"/>
            <w:shd w:val="clear" w:color="auto" w:fill="D9E2F3" w:themeFill="accent1" w:themeFillTint="33"/>
            <w:noWrap/>
          </w:tcPr>
          <w:p w14:paraId="6A5380D1" w14:textId="77777777" w:rsidR="0031009F" w:rsidRPr="000A0397" w:rsidRDefault="0031009F"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Specified Denomination</w:t>
            </w:r>
          </w:p>
        </w:tc>
        <w:tc>
          <w:tcPr>
            <w:tcW w:w="6660" w:type="dxa"/>
          </w:tcPr>
          <w:p w14:paraId="2081CAA3" w14:textId="77777777" w:rsidR="0031009F" w:rsidRPr="000A0397" w:rsidRDefault="0031009F" w:rsidP="000A0397">
            <w:pPr>
              <w:spacing w:before="60" w:after="60"/>
              <w:rPr>
                <w:rFonts w:ascii="Arial" w:eastAsia="Times New Roman" w:hAnsi="Arial" w:cs="Arial"/>
                <w:color w:val="000000" w:themeColor="text1"/>
                <w:sz w:val="20"/>
                <w:szCs w:val="20"/>
              </w:rPr>
            </w:pPr>
          </w:p>
        </w:tc>
      </w:tr>
      <w:tr w:rsidR="0067119A" w:rsidRPr="000A0397" w14:paraId="684C4CEA" w14:textId="77777777" w:rsidTr="00891A9B">
        <w:trPr>
          <w:trHeight w:val="289"/>
        </w:trPr>
        <w:tc>
          <w:tcPr>
            <w:tcW w:w="2695" w:type="dxa"/>
            <w:shd w:val="clear" w:color="auto" w:fill="D9E2F3" w:themeFill="accent1" w:themeFillTint="33"/>
            <w:noWrap/>
          </w:tcPr>
          <w:p w14:paraId="0A96B7F4" w14:textId="11B9FBAC" w:rsidR="0067119A" w:rsidRPr="000A0397" w:rsidRDefault="00611FF2"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Number</w:t>
            </w:r>
            <w:r w:rsidR="00BD1F93" w:rsidRPr="000A0397">
              <w:rPr>
                <w:rFonts w:ascii="Arial" w:eastAsia="Times New Roman" w:hAnsi="Arial" w:cs="Arial"/>
                <w:color w:val="000000" w:themeColor="text1"/>
                <w:sz w:val="20"/>
                <w:szCs w:val="20"/>
              </w:rPr>
              <w:t xml:space="preserve"> </w:t>
            </w:r>
            <w:r w:rsidR="00986BCD" w:rsidRPr="000A0397">
              <w:rPr>
                <w:rFonts w:ascii="Arial" w:eastAsia="Times New Roman" w:hAnsi="Arial" w:cs="Arial"/>
                <w:color w:val="000000" w:themeColor="text1"/>
                <w:sz w:val="20"/>
                <w:szCs w:val="20"/>
              </w:rPr>
              <w:t>of Specified Denominations</w:t>
            </w:r>
          </w:p>
        </w:tc>
        <w:tc>
          <w:tcPr>
            <w:tcW w:w="6660" w:type="dxa"/>
          </w:tcPr>
          <w:p w14:paraId="531BB06E" w14:textId="69815ED2" w:rsidR="0067119A" w:rsidRPr="000A0397" w:rsidRDefault="00945F09"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w:t>
            </w:r>
            <w:r w:rsidR="00977F8A">
              <w:rPr>
                <w:rFonts w:ascii="Arial" w:eastAsia="Times New Roman" w:hAnsi="Arial" w:cs="Arial"/>
                <w:color w:val="000000" w:themeColor="text1"/>
                <w:sz w:val="20"/>
                <w:szCs w:val="20"/>
              </w:rPr>
              <w:t>Principal</w:t>
            </w:r>
            <w:r w:rsidR="00B17BCB" w:rsidRPr="000A0397">
              <w:rPr>
                <w:rFonts w:ascii="Arial" w:eastAsia="Times New Roman" w:hAnsi="Arial" w:cs="Arial"/>
                <w:color w:val="000000" w:themeColor="text1"/>
                <w:sz w:val="20"/>
                <w:szCs w:val="20"/>
              </w:rPr>
              <w:t xml:space="preserve"> Amount/Specified Denomination</w:t>
            </w:r>
            <w:r w:rsidRPr="000A0397">
              <w:rPr>
                <w:rFonts w:ascii="Arial" w:eastAsia="Times New Roman" w:hAnsi="Arial" w:cs="Arial"/>
                <w:color w:val="000000" w:themeColor="text1"/>
                <w:sz w:val="20"/>
                <w:szCs w:val="20"/>
              </w:rPr>
              <w:t>]</w:t>
            </w:r>
          </w:p>
        </w:tc>
      </w:tr>
      <w:tr w:rsidR="008A61F3" w:rsidRPr="000A0397" w14:paraId="09935CBE" w14:textId="1D4B4098" w:rsidTr="00891A9B">
        <w:trPr>
          <w:trHeight w:val="289"/>
        </w:trPr>
        <w:tc>
          <w:tcPr>
            <w:tcW w:w="2695" w:type="dxa"/>
            <w:shd w:val="clear" w:color="auto" w:fill="D9E2F3" w:themeFill="accent1" w:themeFillTint="33"/>
            <w:noWrap/>
          </w:tcPr>
          <w:p w14:paraId="75C7B5B8" w14:textId="14FFD003" w:rsidR="006251C8" w:rsidRPr="000A0397" w:rsidRDefault="006251C8"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Trade Date</w:t>
            </w:r>
          </w:p>
        </w:tc>
        <w:tc>
          <w:tcPr>
            <w:tcW w:w="6660" w:type="dxa"/>
          </w:tcPr>
          <w:p w14:paraId="6AF9DA3D" w14:textId="2675AB60" w:rsidR="006251C8" w:rsidRPr="000A0397" w:rsidRDefault="004F1E01" w:rsidP="000A0397">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92695860"/>
                <w:placeholder>
                  <w:docPart w:val="8A1A6155900D488C9FAD054B616722E6"/>
                </w:placeholder>
                <w:showingPlcHdr/>
                <w:date>
                  <w:dateFormat w:val="d MMMM yyyy"/>
                  <w:lid w:val="en-US"/>
                  <w:storeMappedDataAs w:val="dateTime"/>
                  <w:calendar w:val="gregorian"/>
                </w:date>
              </w:sdtPr>
              <w:sdtEndPr/>
              <w:sdtContent>
                <w:r w:rsidR="006251C8" w:rsidRPr="000A0397">
                  <w:rPr>
                    <w:rStyle w:val="PlaceholderText"/>
                    <w:rFonts w:ascii="Arial" w:hAnsi="Arial" w:cs="Arial"/>
                    <w:color w:val="7F7F7F" w:themeColor="text1" w:themeTint="80"/>
                    <w:sz w:val="20"/>
                    <w:szCs w:val="20"/>
                  </w:rPr>
                  <w:t>Click or tap to enter a date.</w:t>
                </w:r>
              </w:sdtContent>
            </w:sdt>
          </w:p>
        </w:tc>
      </w:tr>
      <w:tr w:rsidR="008A61F3" w:rsidRPr="000A0397" w14:paraId="36B37BDA" w14:textId="77777777" w:rsidTr="00891A9B">
        <w:trPr>
          <w:trHeight w:val="289"/>
        </w:trPr>
        <w:tc>
          <w:tcPr>
            <w:tcW w:w="2695" w:type="dxa"/>
            <w:shd w:val="clear" w:color="auto" w:fill="D9E2F3" w:themeFill="accent1" w:themeFillTint="33"/>
            <w:noWrap/>
          </w:tcPr>
          <w:p w14:paraId="79841C5A" w14:textId="47DC849C" w:rsidR="006251C8" w:rsidRPr="000A0397" w:rsidRDefault="006251C8"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Issue Date</w:t>
            </w:r>
          </w:p>
        </w:tc>
        <w:sdt>
          <w:sdtPr>
            <w:rPr>
              <w:rFonts w:ascii="Arial" w:eastAsia="Times New Roman" w:hAnsi="Arial" w:cs="Arial"/>
              <w:color w:val="000000" w:themeColor="text1"/>
              <w:sz w:val="20"/>
              <w:szCs w:val="20"/>
            </w:rPr>
            <w:id w:val="-190924254"/>
            <w:placeholder>
              <w:docPart w:val="25D1A2BDC7FA415FB160C585299DBA67"/>
            </w:placeholder>
            <w:showingPlcHdr/>
            <w:date>
              <w:dateFormat w:val="d MMMM yyyy"/>
              <w:lid w:val="en-US"/>
              <w:storeMappedDataAs w:val="dateTime"/>
              <w:calendar w:val="gregorian"/>
            </w:date>
          </w:sdtPr>
          <w:sdtEndPr/>
          <w:sdtContent>
            <w:tc>
              <w:tcPr>
                <w:tcW w:w="6660" w:type="dxa"/>
              </w:tcPr>
              <w:p w14:paraId="5C40A2D4" w14:textId="71D83B19" w:rsidR="006251C8" w:rsidRPr="000A0397" w:rsidRDefault="006251C8" w:rsidP="000A0397">
                <w:pPr>
                  <w:spacing w:before="60" w:after="60"/>
                  <w:rPr>
                    <w:rFonts w:ascii="Arial" w:eastAsia="Times New Roman" w:hAnsi="Arial" w:cs="Arial"/>
                    <w:color w:val="000000" w:themeColor="text1"/>
                    <w:sz w:val="20"/>
                    <w:szCs w:val="20"/>
                  </w:rPr>
                </w:pPr>
                <w:r w:rsidRPr="000A0397">
                  <w:rPr>
                    <w:rStyle w:val="PlaceholderText"/>
                    <w:rFonts w:ascii="Arial" w:hAnsi="Arial" w:cs="Arial"/>
                    <w:color w:val="7F7F7F" w:themeColor="text1" w:themeTint="80"/>
                    <w:sz w:val="20"/>
                    <w:szCs w:val="20"/>
                  </w:rPr>
                  <w:t>Click or tap to enter a date.</w:t>
                </w:r>
              </w:p>
            </w:tc>
          </w:sdtContent>
        </w:sdt>
      </w:tr>
      <w:tr w:rsidR="008A61F3" w:rsidRPr="000A0397" w14:paraId="46D52092" w14:textId="77777777" w:rsidTr="00891A9B">
        <w:trPr>
          <w:trHeight w:val="289"/>
        </w:trPr>
        <w:tc>
          <w:tcPr>
            <w:tcW w:w="2695" w:type="dxa"/>
            <w:shd w:val="clear" w:color="auto" w:fill="D9E2F3" w:themeFill="accent1" w:themeFillTint="33"/>
            <w:noWrap/>
          </w:tcPr>
          <w:p w14:paraId="3ED6A15A" w14:textId="0AEA25E2" w:rsidR="006251C8" w:rsidRPr="000A0397" w:rsidRDefault="006251C8"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Maturity Date</w:t>
            </w:r>
          </w:p>
        </w:tc>
        <w:sdt>
          <w:sdtPr>
            <w:rPr>
              <w:rFonts w:ascii="Arial" w:eastAsia="Times New Roman" w:hAnsi="Arial" w:cs="Arial"/>
              <w:color w:val="000000" w:themeColor="text1"/>
              <w:sz w:val="20"/>
              <w:szCs w:val="20"/>
            </w:rPr>
            <w:id w:val="-421716205"/>
            <w:placeholder>
              <w:docPart w:val="92C0195CE1704F18BFAE38B2F66F093B"/>
            </w:placeholder>
            <w:showingPlcHdr/>
            <w:date>
              <w:dateFormat w:val="d MMMM yyyy"/>
              <w:lid w:val="en-US"/>
              <w:storeMappedDataAs w:val="dateTime"/>
              <w:calendar w:val="gregorian"/>
            </w:date>
          </w:sdtPr>
          <w:sdtEndPr/>
          <w:sdtContent>
            <w:tc>
              <w:tcPr>
                <w:tcW w:w="6660" w:type="dxa"/>
              </w:tcPr>
              <w:p w14:paraId="4AF8D376" w14:textId="6C29AA04" w:rsidR="006251C8" w:rsidRPr="000A0397" w:rsidRDefault="006251C8" w:rsidP="000A0397">
                <w:pPr>
                  <w:spacing w:before="60" w:after="60"/>
                  <w:rPr>
                    <w:rFonts w:ascii="Arial" w:eastAsia="Times New Roman" w:hAnsi="Arial" w:cs="Arial"/>
                    <w:color w:val="000000" w:themeColor="text1"/>
                    <w:sz w:val="20"/>
                    <w:szCs w:val="20"/>
                  </w:rPr>
                </w:pPr>
                <w:r w:rsidRPr="000A0397">
                  <w:rPr>
                    <w:rStyle w:val="PlaceholderText"/>
                    <w:rFonts w:ascii="Arial" w:hAnsi="Arial" w:cs="Arial"/>
                    <w:color w:val="7F7F7F" w:themeColor="text1" w:themeTint="80"/>
                    <w:sz w:val="20"/>
                    <w:szCs w:val="20"/>
                  </w:rPr>
                  <w:t>Click or tap to enter a date.</w:t>
                </w:r>
              </w:p>
            </w:tc>
          </w:sdtContent>
        </w:sdt>
      </w:tr>
      <w:tr w:rsidR="008A61F3" w:rsidRPr="000A0397" w14:paraId="36F23DF3" w14:textId="77777777" w:rsidTr="00891A9B">
        <w:trPr>
          <w:trHeight w:val="107"/>
        </w:trPr>
        <w:tc>
          <w:tcPr>
            <w:tcW w:w="9355" w:type="dxa"/>
            <w:gridSpan w:val="2"/>
            <w:shd w:val="clear" w:color="auto" w:fill="D5DCE4" w:themeFill="text2" w:themeFillTint="33"/>
            <w:noWrap/>
            <w:vAlign w:val="center"/>
          </w:tcPr>
          <w:p w14:paraId="273853C4" w14:textId="7036D9B4" w:rsidR="006251C8" w:rsidRPr="000A0397" w:rsidRDefault="006251C8" w:rsidP="00B11FC6">
            <w:pPr>
              <w:spacing w:before="60" w:after="60"/>
              <w:jc w:val="center"/>
              <w:rPr>
                <w:rFonts w:ascii="Arial" w:eastAsia="Times New Roman" w:hAnsi="Arial" w:cs="Arial"/>
                <w:b/>
                <w:bCs/>
                <w:color w:val="000000" w:themeColor="text1"/>
                <w:sz w:val="20"/>
                <w:szCs w:val="20"/>
              </w:rPr>
            </w:pPr>
            <w:bookmarkStart w:id="0" w:name="_Hlk43830787"/>
            <w:r w:rsidRPr="000A0397">
              <w:rPr>
                <w:rFonts w:ascii="Arial" w:eastAsia="Times New Roman" w:hAnsi="Arial" w:cs="Arial"/>
                <w:b/>
                <w:bCs/>
                <w:color w:val="000000" w:themeColor="text1"/>
                <w:sz w:val="20"/>
                <w:szCs w:val="20"/>
              </w:rPr>
              <w:lastRenderedPageBreak/>
              <w:t>PROVISIONS RELATING TO INTEREST</w:t>
            </w:r>
          </w:p>
        </w:tc>
      </w:tr>
      <w:bookmarkEnd w:id="0"/>
      <w:tr w:rsidR="008A61F3" w:rsidRPr="000A0397" w14:paraId="749B7E16" w14:textId="77777777" w:rsidTr="00891A9B">
        <w:trPr>
          <w:trHeight w:val="152"/>
        </w:trPr>
        <w:tc>
          <w:tcPr>
            <w:tcW w:w="2695" w:type="dxa"/>
            <w:shd w:val="clear" w:color="auto" w:fill="D9E2F3" w:themeFill="accent1" w:themeFillTint="33"/>
            <w:noWrap/>
          </w:tcPr>
          <w:p w14:paraId="3E442AE2" w14:textId="7D8A93F2" w:rsidR="006251C8" w:rsidRPr="000A0397" w:rsidRDefault="006251C8"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Interest Rate</w:t>
            </w:r>
          </w:p>
        </w:tc>
        <w:tc>
          <w:tcPr>
            <w:tcW w:w="6660" w:type="dxa"/>
          </w:tcPr>
          <w:p w14:paraId="582DEAF4" w14:textId="77777777" w:rsidR="006251C8" w:rsidRPr="000A0397" w:rsidRDefault="006251C8" w:rsidP="000A0397">
            <w:pPr>
              <w:spacing w:before="60" w:after="60"/>
              <w:rPr>
                <w:rFonts w:ascii="Arial" w:eastAsia="Times New Roman" w:hAnsi="Arial" w:cs="Arial"/>
                <w:color w:val="000000" w:themeColor="text1"/>
                <w:sz w:val="20"/>
                <w:szCs w:val="20"/>
              </w:rPr>
            </w:pPr>
          </w:p>
        </w:tc>
      </w:tr>
      <w:tr w:rsidR="0097018B" w:rsidRPr="000A0397" w14:paraId="6C4D6C72" w14:textId="77777777" w:rsidTr="00891A9B">
        <w:trPr>
          <w:trHeight w:val="289"/>
        </w:trPr>
        <w:tc>
          <w:tcPr>
            <w:tcW w:w="2695" w:type="dxa"/>
            <w:shd w:val="clear" w:color="auto" w:fill="D9E2F3" w:themeFill="accent1" w:themeFillTint="33"/>
            <w:noWrap/>
          </w:tcPr>
          <w:p w14:paraId="00F25918" w14:textId="2D70D70A" w:rsidR="0097018B" w:rsidRPr="000A0397" w:rsidRDefault="0097018B"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Interest Amount</w:t>
            </w:r>
          </w:p>
        </w:tc>
        <w:tc>
          <w:tcPr>
            <w:tcW w:w="6660" w:type="dxa"/>
          </w:tcPr>
          <w:p w14:paraId="180511C7" w14:textId="1F0AD337" w:rsidR="0097018B" w:rsidRPr="000A0397" w:rsidRDefault="0097018B"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 xml:space="preserve">[If applicable - insert Broken Amounts (BRL </w:t>
            </w:r>
            <w:r w:rsidRPr="000A0397">
              <w:rPr>
                <w:rFonts w:ascii="Arial" w:eastAsia="Times New Roman" w:hAnsi="Arial" w:cs="Arial"/>
                <w:color w:val="000000" w:themeColor="text1"/>
                <w:sz w:val="20"/>
                <w:szCs w:val="20"/>
              </w:rPr>
              <w:sym w:font="Wingdings" w:char="F06C"/>
            </w:r>
            <w:r w:rsidRPr="000A0397">
              <w:rPr>
                <w:rFonts w:ascii="Arial" w:eastAsia="Times New Roman" w:hAnsi="Arial" w:cs="Arial"/>
                <w:color w:val="000000" w:themeColor="text1"/>
                <w:sz w:val="20"/>
                <w:szCs w:val="20"/>
              </w:rPr>
              <w:t>) for the long/short stub, thereafter]</w:t>
            </w:r>
          </w:p>
          <w:p w14:paraId="1587C9A0" w14:textId="20DC3213" w:rsidR="0097018B" w:rsidRPr="000A0397" w:rsidRDefault="00F21C28" w:rsidP="000A0397">
            <w:pPr>
              <w:spacing w:before="160" w:after="60"/>
              <w:rPr>
                <w:rFonts w:ascii="Arial" w:eastAsia="Times New Roman" w:hAnsi="Arial" w:cs="Arial"/>
                <w:color w:val="000000" w:themeColor="text1"/>
                <w:sz w:val="20"/>
                <w:szCs w:val="20"/>
              </w:rPr>
            </w:pPr>
            <w:r>
              <w:rPr>
                <w:rStyle w:val="FootnoteReference"/>
                <w:rFonts w:ascii="Arial" w:eastAsia="Times New Roman" w:hAnsi="Arial" w:cs="Arial"/>
                <w:color w:val="000000" w:themeColor="text1"/>
                <w:sz w:val="20"/>
                <w:szCs w:val="20"/>
              </w:rPr>
              <w:footnoteReference w:id="1"/>
            </w:r>
            <w:r w:rsidR="0097018B" w:rsidRPr="000A0397">
              <w:rPr>
                <w:rFonts w:ascii="Arial" w:eastAsia="Times New Roman" w:hAnsi="Arial" w:cs="Arial"/>
                <w:color w:val="000000" w:themeColor="text1"/>
                <w:sz w:val="20"/>
                <w:szCs w:val="20"/>
              </w:rPr>
              <w:t xml:space="preserve">The Interest Amount for the relevant Interest Period shall be BRL </w:t>
            </w:r>
            <w:r w:rsidR="0097018B" w:rsidRPr="000A0397">
              <w:rPr>
                <w:rFonts w:ascii="Arial" w:eastAsia="Times New Roman" w:hAnsi="Arial" w:cs="Arial"/>
                <w:b/>
                <w:bCs/>
                <w:color w:val="000000" w:themeColor="text1"/>
                <w:sz w:val="20"/>
                <w:szCs w:val="20"/>
              </w:rPr>
              <w:sym w:font="Wingdings" w:char="F06C"/>
            </w:r>
            <w:r w:rsidR="0097018B" w:rsidRPr="000A0397">
              <w:rPr>
                <w:rFonts w:ascii="Arial" w:eastAsia="Times New Roman" w:hAnsi="Arial" w:cs="Arial"/>
                <w:b/>
                <w:bCs/>
                <w:color w:val="000000" w:themeColor="text1"/>
                <w:sz w:val="20"/>
                <w:szCs w:val="20"/>
              </w:rPr>
              <w:t xml:space="preserve"> </w:t>
            </w:r>
            <w:r w:rsidR="0097018B" w:rsidRPr="000A0397">
              <w:rPr>
                <w:rFonts w:ascii="Arial" w:eastAsia="Times New Roman" w:hAnsi="Arial" w:cs="Arial"/>
                <w:color w:val="000000" w:themeColor="text1"/>
                <w:sz w:val="20"/>
                <w:szCs w:val="20"/>
              </w:rPr>
              <w:t>per Specified Denomination, payable in JPY and determined by the Determination Agent by applying the following formula on the applicable Valuation Date:</w:t>
            </w:r>
          </w:p>
          <w:p w14:paraId="6C50A16B" w14:textId="2CF046F6" w:rsidR="0097018B" w:rsidRPr="000A0397" w:rsidRDefault="0097018B" w:rsidP="003A554D">
            <w:pPr>
              <w:spacing w:before="1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BRL</w:t>
            </w:r>
            <w:r w:rsidRPr="000A0397">
              <w:rPr>
                <w:rFonts w:ascii="Arial" w:eastAsia="Times New Roman" w:hAnsi="Arial" w:cs="Arial"/>
                <w:b/>
                <w:bCs/>
                <w:color w:val="000000" w:themeColor="text1"/>
                <w:sz w:val="20"/>
                <w:szCs w:val="20"/>
              </w:rPr>
              <w:t xml:space="preserve"> </w:t>
            </w:r>
            <w:r w:rsidRPr="000A0397">
              <w:rPr>
                <w:rFonts w:ascii="Arial" w:eastAsia="Times New Roman" w:hAnsi="Arial" w:cs="Arial"/>
                <w:b/>
                <w:bCs/>
                <w:color w:val="000000" w:themeColor="text1"/>
                <w:sz w:val="20"/>
                <w:szCs w:val="20"/>
              </w:rPr>
              <w:sym w:font="Wingdings" w:char="F06C"/>
            </w:r>
            <w:r w:rsidRPr="000A0397">
              <w:rPr>
                <w:rFonts w:ascii="Arial" w:eastAsia="Times New Roman" w:hAnsi="Arial" w:cs="Arial"/>
                <w:b/>
                <w:bCs/>
                <w:color w:val="000000" w:themeColor="text1"/>
                <w:sz w:val="20"/>
                <w:szCs w:val="20"/>
              </w:rPr>
              <w:t xml:space="preserve"> </w:t>
            </w:r>
            <w:r w:rsidR="00AB5550" w:rsidRPr="000A0397">
              <w:rPr>
                <w:rFonts w:ascii="Arial" w:eastAsia="Times New Roman" w:hAnsi="Arial" w:cs="Arial"/>
                <w:b/>
                <w:bCs/>
                <w:color w:val="000000" w:themeColor="text1"/>
                <w:sz w:val="20"/>
                <w:szCs w:val="20"/>
              </w:rPr>
              <w:t>multiplied</w:t>
            </w:r>
            <w:r w:rsidR="00AB5550" w:rsidRPr="000A0397">
              <w:rPr>
                <w:rFonts w:ascii="Arial" w:eastAsia="Times New Roman" w:hAnsi="Arial" w:cs="Arial"/>
                <w:color w:val="000000" w:themeColor="text1"/>
                <w:sz w:val="20"/>
                <w:szCs w:val="20"/>
              </w:rPr>
              <w:t xml:space="preserve"> </w:t>
            </w:r>
            <w:r w:rsidRPr="000A0397">
              <w:rPr>
                <w:rFonts w:ascii="Arial" w:eastAsia="Times New Roman" w:hAnsi="Arial" w:cs="Arial"/>
                <w:color w:val="000000" w:themeColor="text1"/>
                <w:sz w:val="20"/>
                <w:szCs w:val="20"/>
              </w:rPr>
              <w:t xml:space="preserve">by the Reference Rate and </w:t>
            </w:r>
            <w:r w:rsidR="00230BC0" w:rsidRPr="000A0397">
              <w:rPr>
                <w:rFonts w:ascii="Arial" w:hAnsi="Arial" w:cs="Arial"/>
                <w:sz w:val="20"/>
                <w:szCs w:val="20"/>
              </w:rPr>
              <w:t>rounded to the nearest JPY with 0.5 JPY rounded up</w:t>
            </w:r>
            <w:r w:rsidRPr="000A0397">
              <w:rPr>
                <w:rFonts w:ascii="Arial" w:hAnsi="Arial" w:cs="Arial"/>
                <w:sz w:val="20"/>
                <w:szCs w:val="20"/>
              </w:rPr>
              <w:t>.</w:t>
            </w:r>
          </w:p>
        </w:tc>
      </w:tr>
      <w:tr w:rsidR="0097018B" w:rsidRPr="000A0397" w14:paraId="692E9BF6" w14:textId="77777777" w:rsidTr="00891A9B">
        <w:trPr>
          <w:trHeight w:val="269"/>
        </w:trPr>
        <w:tc>
          <w:tcPr>
            <w:tcW w:w="2695" w:type="dxa"/>
            <w:shd w:val="clear" w:color="auto" w:fill="D9E2F3" w:themeFill="accent1" w:themeFillTint="33"/>
            <w:noWrap/>
          </w:tcPr>
          <w:p w14:paraId="2C89788A" w14:textId="27ED11F0" w:rsidR="0097018B" w:rsidRPr="000A0397" w:rsidRDefault="0097018B"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Interest Payment Dates</w:t>
            </w:r>
          </w:p>
        </w:tc>
        <w:tc>
          <w:tcPr>
            <w:tcW w:w="6660" w:type="dxa"/>
          </w:tcPr>
          <w:p w14:paraId="30E20034" w14:textId="1EDA3986" w:rsidR="0097018B" w:rsidRPr="000A0397" w:rsidRDefault="008B1694"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[Annually</w:t>
            </w:r>
            <w:r w:rsidR="008544A5" w:rsidRPr="000A0397">
              <w:rPr>
                <w:rFonts w:ascii="Arial" w:eastAsia="Times New Roman" w:hAnsi="Arial" w:cs="Arial"/>
                <w:color w:val="000000" w:themeColor="text1"/>
                <w:sz w:val="20"/>
                <w:szCs w:val="20"/>
              </w:rPr>
              <w:t xml:space="preserve"> or Semi-Annually</w:t>
            </w:r>
            <w:r w:rsidRPr="000A0397">
              <w:rPr>
                <w:rFonts w:ascii="Arial" w:eastAsia="Times New Roman" w:hAnsi="Arial" w:cs="Arial"/>
                <w:color w:val="000000" w:themeColor="text1"/>
                <w:sz w:val="20"/>
                <w:szCs w:val="20"/>
              </w:rPr>
              <w:t xml:space="preserve">], </w:t>
            </w:r>
            <w:r w:rsidRPr="000A0397">
              <w:rPr>
                <w:rFonts w:ascii="Arial" w:eastAsia="Times New Roman" w:hAnsi="Arial" w:cs="Arial"/>
                <w:color w:val="000000" w:themeColor="text1"/>
                <w:sz w:val="20"/>
                <w:szCs w:val="20"/>
              </w:rPr>
              <w:sym w:font="Wingdings" w:char="F06C"/>
            </w:r>
            <w:r w:rsidRPr="000A0397">
              <w:rPr>
                <w:rFonts w:ascii="Arial" w:eastAsia="Times New Roman" w:hAnsi="Arial" w:cs="Arial"/>
                <w:color w:val="000000" w:themeColor="text1"/>
                <w:sz w:val="20"/>
                <w:szCs w:val="20"/>
              </w:rPr>
              <w:t xml:space="preserve"> and </w:t>
            </w:r>
            <w:r w:rsidRPr="000A0397">
              <w:rPr>
                <w:rFonts w:ascii="Arial" w:eastAsia="Times New Roman" w:hAnsi="Arial" w:cs="Arial"/>
                <w:color w:val="000000" w:themeColor="text1"/>
                <w:sz w:val="20"/>
                <w:szCs w:val="20"/>
              </w:rPr>
              <w:sym w:font="Wingdings" w:char="F06C"/>
            </w:r>
            <w:r w:rsidRPr="000A0397">
              <w:rPr>
                <w:rFonts w:ascii="Arial" w:eastAsia="Times New Roman" w:hAnsi="Arial" w:cs="Arial"/>
                <w:b/>
                <w:bCs/>
                <w:color w:val="000000" w:themeColor="text1"/>
                <w:sz w:val="20"/>
                <w:szCs w:val="20"/>
              </w:rPr>
              <w:t xml:space="preserve">  </w:t>
            </w:r>
            <w:r w:rsidRPr="000A0397">
              <w:rPr>
                <w:rFonts w:ascii="Arial" w:eastAsia="Times New Roman" w:hAnsi="Arial" w:cs="Arial"/>
                <w:color w:val="000000" w:themeColor="text1"/>
                <w:sz w:val="20"/>
                <w:szCs w:val="20"/>
              </w:rPr>
              <w:t>each year, up to and including the Maturity Date</w:t>
            </w:r>
          </w:p>
        </w:tc>
      </w:tr>
      <w:tr w:rsidR="0097018B" w:rsidRPr="000A0397" w14:paraId="349E17F6" w14:textId="0166635E" w:rsidTr="00891A9B">
        <w:trPr>
          <w:trHeight w:val="289"/>
        </w:trPr>
        <w:tc>
          <w:tcPr>
            <w:tcW w:w="2695" w:type="dxa"/>
            <w:shd w:val="clear" w:color="auto" w:fill="D9E2F3" w:themeFill="accent1" w:themeFillTint="33"/>
            <w:noWrap/>
            <w:hideMark/>
          </w:tcPr>
          <w:p w14:paraId="406D1A7E" w14:textId="7BC4F8FE" w:rsidR="0097018B" w:rsidRPr="000A0397" w:rsidRDefault="0097018B"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Day Count Fraction</w:t>
            </w:r>
          </w:p>
        </w:tc>
        <w:tc>
          <w:tcPr>
            <w:tcW w:w="6660" w:type="dxa"/>
          </w:tcPr>
          <w:p w14:paraId="4FFEB708" w14:textId="24D599E2" w:rsidR="0097018B" w:rsidRPr="000A0397" w:rsidRDefault="00212CF9" w:rsidP="000A0397">
            <w:pPr>
              <w:spacing w:before="60" w:after="60"/>
              <w:rPr>
                <w:rFonts w:ascii="Arial" w:eastAsia="Times New Roman" w:hAnsi="Arial" w:cs="Arial"/>
                <w:b/>
                <w:bCs/>
                <w:color w:val="000000" w:themeColor="text1"/>
                <w:sz w:val="20"/>
                <w:szCs w:val="20"/>
              </w:rPr>
            </w:pPr>
            <w:r w:rsidRPr="000A0397">
              <w:rPr>
                <w:rFonts w:ascii="Arial" w:eastAsia="Times New Roman" w:hAnsi="Arial" w:cs="Arial"/>
                <w:color w:val="000000" w:themeColor="text1"/>
                <w:sz w:val="20"/>
                <w:szCs w:val="20"/>
              </w:rPr>
              <w:t>[Actual/Actual (ICMA) or 30/360</w:t>
            </w:r>
            <w:r w:rsidR="00591E7D" w:rsidRPr="000A0397">
              <w:rPr>
                <w:rFonts w:ascii="Arial" w:eastAsia="Times New Roman" w:hAnsi="Arial" w:cs="Arial"/>
                <w:color w:val="000000" w:themeColor="text1"/>
                <w:sz w:val="20"/>
                <w:szCs w:val="20"/>
              </w:rPr>
              <w:t>]</w:t>
            </w:r>
          </w:p>
        </w:tc>
      </w:tr>
      <w:tr w:rsidR="0097018B" w:rsidRPr="000A0397" w14:paraId="0958BBBF" w14:textId="79C09C59" w:rsidTr="00891A9B">
        <w:trPr>
          <w:trHeight w:val="289"/>
        </w:trPr>
        <w:tc>
          <w:tcPr>
            <w:tcW w:w="2695" w:type="dxa"/>
            <w:shd w:val="clear" w:color="auto" w:fill="D9E2F3" w:themeFill="accent1" w:themeFillTint="33"/>
            <w:noWrap/>
            <w:hideMark/>
          </w:tcPr>
          <w:p w14:paraId="3009F715" w14:textId="12314E30" w:rsidR="0097018B" w:rsidRPr="000A0397" w:rsidRDefault="0097018B"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Business Day Convention</w:t>
            </w:r>
          </w:p>
        </w:tc>
        <w:tc>
          <w:tcPr>
            <w:tcW w:w="6660" w:type="dxa"/>
          </w:tcPr>
          <w:p w14:paraId="6D3B03F5" w14:textId="6B57677F" w:rsidR="0097018B" w:rsidRPr="000A0397" w:rsidRDefault="00CC49B8" w:rsidP="000A0397">
            <w:pPr>
              <w:spacing w:before="60" w:after="60"/>
              <w:rPr>
                <w:rFonts w:ascii="Arial" w:eastAsia="Times New Roman" w:hAnsi="Arial" w:cs="Arial"/>
                <w:b/>
                <w:bCs/>
                <w:color w:val="000000" w:themeColor="text1"/>
                <w:sz w:val="20"/>
                <w:szCs w:val="20"/>
              </w:rPr>
            </w:pPr>
            <w:r w:rsidRPr="000A0397">
              <w:rPr>
                <w:rFonts w:ascii="Arial" w:eastAsia="Times New Roman" w:hAnsi="Arial" w:cs="Arial"/>
                <w:color w:val="000000" w:themeColor="text1"/>
                <w:sz w:val="20"/>
                <w:szCs w:val="20"/>
              </w:rPr>
              <w:t xml:space="preserve">Modified </w:t>
            </w:r>
            <w:r w:rsidR="00890E31" w:rsidRPr="000A0397">
              <w:rPr>
                <w:rFonts w:ascii="Arial" w:eastAsia="Times New Roman" w:hAnsi="Arial" w:cs="Arial"/>
                <w:color w:val="000000" w:themeColor="text1"/>
                <w:sz w:val="20"/>
                <w:szCs w:val="20"/>
              </w:rPr>
              <w:t>Following, Unadjusted</w:t>
            </w:r>
          </w:p>
        </w:tc>
      </w:tr>
      <w:tr w:rsidR="009D389C" w:rsidRPr="000A0397" w14:paraId="23998F3D" w14:textId="77777777" w:rsidTr="00891A9B">
        <w:trPr>
          <w:trHeight w:val="289"/>
        </w:trPr>
        <w:tc>
          <w:tcPr>
            <w:tcW w:w="2695" w:type="dxa"/>
            <w:shd w:val="clear" w:color="auto" w:fill="D9E2F3" w:themeFill="accent1" w:themeFillTint="33"/>
            <w:noWrap/>
          </w:tcPr>
          <w:p w14:paraId="1CE98663" w14:textId="02827942" w:rsidR="009D389C" w:rsidRPr="000A0397" w:rsidRDefault="009D389C" w:rsidP="009D389C">
            <w:pPr>
              <w:spacing w:before="60" w:after="60"/>
              <w:rPr>
                <w:rFonts w:ascii="Arial" w:eastAsia="Times New Roman" w:hAnsi="Arial" w:cs="Arial"/>
                <w:color w:val="000000" w:themeColor="text1"/>
                <w:sz w:val="20"/>
                <w:szCs w:val="20"/>
              </w:rPr>
            </w:pPr>
            <w:r w:rsidRPr="008520A0">
              <w:rPr>
                <w:rFonts w:ascii="Arial" w:eastAsia="Times New Roman" w:hAnsi="Arial" w:cs="Arial"/>
                <w:sz w:val="20"/>
                <w:szCs w:val="20"/>
              </w:rPr>
              <w:t>Business Days</w:t>
            </w:r>
          </w:p>
        </w:tc>
        <w:tc>
          <w:tcPr>
            <w:tcW w:w="6660" w:type="dxa"/>
          </w:tcPr>
          <w:p w14:paraId="45D55137" w14:textId="2B6BC00D" w:rsidR="009D389C" w:rsidRPr="000A0397" w:rsidRDefault="009D389C" w:rsidP="009D389C">
            <w:pPr>
              <w:spacing w:before="60" w:after="60"/>
              <w:rPr>
                <w:rFonts w:ascii="Arial" w:eastAsia="Times New Roman" w:hAnsi="Arial" w:cs="Arial"/>
                <w:color w:val="000000" w:themeColor="text1"/>
                <w:sz w:val="20"/>
                <w:szCs w:val="20"/>
              </w:rPr>
            </w:pPr>
            <w:r w:rsidRPr="008520A0">
              <w:rPr>
                <w:rFonts w:ascii="Arial" w:eastAsia="Times New Roman" w:hAnsi="Arial" w:cs="Arial"/>
                <w:sz w:val="20"/>
                <w:szCs w:val="20"/>
              </w:rPr>
              <w:t>[Brazil</w:t>
            </w:r>
            <w:r w:rsidR="00273A76">
              <w:rPr>
                <w:rFonts w:ascii="Arial" w:eastAsia="Times New Roman" w:hAnsi="Arial" w:cs="Arial"/>
                <w:sz w:val="20"/>
                <w:szCs w:val="20"/>
              </w:rPr>
              <w:t xml:space="preserve">, </w:t>
            </w:r>
            <w:r w:rsidRPr="008520A0">
              <w:rPr>
                <w:rFonts w:ascii="Arial" w:eastAsia="Times New Roman" w:hAnsi="Arial" w:cs="Arial"/>
                <w:sz w:val="20"/>
                <w:szCs w:val="20"/>
              </w:rPr>
              <w:t>New York</w:t>
            </w:r>
            <w:r w:rsidR="00273A76">
              <w:rPr>
                <w:rFonts w:ascii="Arial" w:eastAsia="Times New Roman" w:hAnsi="Arial" w:cs="Arial"/>
                <w:sz w:val="20"/>
                <w:szCs w:val="20"/>
              </w:rPr>
              <w:t xml:space="preserve"> and </w:t>
            </w:r>
            <w:r w:rsidR="00273A76" w:rsidRPr="000A0397">
              <w:rPr>
                <w:rFonts w:ascii="Arial" w:eastAsia="Times New Roman" w:hAnsi="Arial" w:cs="Arial"/>
                <w:color w:val="000000" w:themeColor="text1"/>
                <w:sz w:val="20"/>
                <w:szCs w:val="20"/>
              </w:rPr>
              <w:t>Tokyo</w:t>
            </w:r>
            <w:r w:rsidRPr="008520A0">
              <w:rPr>
                <w:rFonts w:ascii="Arial" w:eastAsia="Times New Roman" w:hAnsi="Arial" w:cs="Arial"/>
                <w:sz w:val="20"/>
                <w:szCs w:val="20"/>
              </w:rPr>
              <w:t xml:space="preserve">] </w:t>
            </w:r>
            <w:r w:rsidRPr="008520A0">
              <w:rPr>
                <w:rFonts w:ascii="Arial" w:eastAsia="Times New Roman" w:hAnsi="Arial" w:cs="Arial"/>
                <w:sz w:val="20"/>
                <w:szCs w:val="20"/>
              </w:rPr>
              <w:br/>
              <w:t xml:space="preserve">For avoidance of doubt, “Brazil” means </w:t>
            </w:r>
            <w:r w:rsidRPr="008520A0">
              <w:rPr>
                <w:rFonts w:ascii="Arial" w:eastAsia="Times New Roman" w:hAnsi="Arial" w:cs="Arial"/>
                <w:i/>
                <w:iCs/>
                <w:sz w:val="20"/>
                <w:szCs w:val="20"/>
              </w:rPr>
              <w:t>any</w:t>
            </w:r>
            <w:r w:rsidRPr="008520A0">
              <w:rPr>
                <w:rFonts w:ascii="Arial" w:eastAsia="Times New Roman" w:hAnsi="Arial" w:cs="Arial"/>
                <w:sz w:val="20"/>
                <w:szCs w:val="20"/>
              </w:rPr>
              <w:t xml:space="preserve"> of Rio de Janeiro, Brasilia or </w:t>
            </w:r>
            <w:r w:rsidRPr="008520A0">
              <w:rPr>
                <w:rFonts w:ascii="Arial" w:hAnsi="Arial" w:cs="Arial"/>
                <w:sz w:val="20"/>
                <w:szCs w:val="20"/>
              </w:rPr>
              <w:t>São</w:t>
            </w:r>
            <w:r w:rsidRPr="008520A0" w:rsidDel="00AB6325">
              <w:rPr>
                <w:rFonts w:ascii="Arial" w:eastAsia="Times New Roman" w:hAnsi="Arial" w:cs="Arial"/>
                <w:sz w:val="20"/>
                <w:szCs w:val="20"/>
              </w:rPr>
              <w:t xml:space="preserve"> </w:t>
            </w:r>
            <w:r w:rsidRPr="008520A0">
              <w:rPr>
                <w:rFonts w:ascii="Arial" w:eastAsia="Times New Roman" w:hAnsi="Arial" w:cs="Arial"/>
                <w:sz w:val="20"/>
                <w:szCs w:val="20"/>
              </w:rPr>
              <w:t>Paulo</w:t>
            </w:r>
          </w:p>
        </w:tc>
      </w:tr>
      <w:tr w:rsidR="009D389C" w:rsidRPr="000A0397" w14:paraId="18B2C503" w14:textId="77777777" w:rsidTr="00891A9B">
        <w:trPr>
          <w:trHeight w:val="432"/>
        </w:trPr>
        <w:tc>
          <w:tcPr>
            <w:tcW w:w="9355" w:type="dxa"/>
            <w:gridSpan w:val="2"/>
            <w:shd w:val="clear" w:color="auto" w:fill="D5DCE4" w:themeFill="text2" w:themeFillTint="33"/>
            <w:noWrap/>
            <w:vAlign w:val="center"/>
          </w:tcPr>
          <w:p w14:paraId="65195A86" w14:textId="64140CAB" w:rsidR="009D389C" w:rsidRPr="000A0397" w:rsidRDefault="009D389C" w:rsidP="009D389C">
            <w:pPr>
              <w:spacing w:before="60" w:after="60"/>
              <w:jc w:val="center"/>
              <w:rPr>
                <w:rFonts w:ascii="Arial" w:eastAsia="Times New Roman" w:hAnsi="Arial" w:cs="Arial"/>
                <w:b/>
                <w:bCs/>
                <w:color w:val="000000" w:themeColor="text1"/>
                <w:sz w:val="20"/>
                <w:szCs w:val="20"/>
              </w:rPr>
            </w:pPr>
            <w:r w:rsidRPr="000A0397">
              <w:rPr>
                <w:rFonts w:ascii="Arial" w:eastAsia="Times New Roman" w:hAnsi="Arial" w:cs="Arial"/>
                <w:b/>
                <w:bCs/>
                <w:color w:val="000000" w:themeColor="text1"/>
                <w:sz w:val="20"/>
                <w:szCs w:val="20"/>
              </w:rPr>
              <w:t>OTHER PROVISIONS</w:t>
            </w:r>
          </w:p>
        </w:tc>
      </w:tr>
      <w:tr w:rsidR="009D389C" w:rsidRPr="000A0397" w14:paraId="60566CCD" w14:textId="77777777" w:rsidTr="00891A9B">
        <w:trPr>
          <w:trHeight w:val="290"/>
        </w:trPr>
        <w:tc>
          <w:tcPr>
            <w:tcW w:w="2695" w:type="dxa"/>
            <w:shd w:val="clear" w:color="auto" w:fill="D9E2F3" w:themeFill="accent1" w:themeFillTint="33"/>
            <w:noWrap/>
          </w:tcPr>
          <w:p w14:paraId="44C650C6" w14:textId="04051128"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Calculation</w:t>
            </w:r>
            <w:r>
              <w:rPr>
                <w:rFonts w:ascii="Arial" w:eastAsia="Times New Roman" w:hAnsi="Arial" w:cs="Arial"/>
                <w:color w:val="000000" w:themeColor="text1"/>
                <w:sz w:val="20"/>
                <w:szCs w:val="20"/>
              </w:rPr>
              <w:t xml:space="preserve"> Agent</w:t>
            </w:r>
            <w:r w:rsidRPr="000A0397">
              <w:rPr>
                <w:rFonts w:ascii="Arial" w:eastAsia="Times New Roman" w:hAnsi="Arial" w:cs="Arial"/>
                <w:color w:val="000000" w:themeColor="text1"/>
                <w:sz w:val="20"/>
                <w:szCs w:val="20"/>
              </w:rPr>
              <w:t>/Paying Agent</w:t>
            </w:r>
          </w:p>
        </w:tc>
        <w:tc>
          <w:tcPr>
            <w:tcW w:w="6660" w:type="dxa"/>
          </w:tcPr>
          <w:p w14:paraId="071589DC" w14:textId="4FB1FC18" w:rsidR="009D389C" w:rsidRPr="000A0397" w:rsidRDefault="009D389C" w:rsidP="009D389C">
            <w:pPr>
              <w:spacing w:before="60" w:after="60"/>
              <w:rPr>
                <w:rFonts w:ascii="Arial" w:eastAsia="Times New Roman" w:hAnsi="Arial" w:cs="Arial"/>
                <w:b/>
                <w:bCs/>
                <w:color w:val="000000" w:themeColor="text1"/>
                <w:sz w:val="20"/>
                <w:szCs w:val="20"/>
              </w:rPr>
            </w:pPr>
            <w:r w:rsidRPr="000A0397">
              <w:rPr>
                <w:rFonts w:ascii="Arial" w:hAnsi="Arial" w:cs="Arial"/>
                <w:sz w:val="20"/>
                <w:szCs w:val="20"/>
              </w:rPr>
              <w:t>Citibank N.A.</w:t>
            </w:r>
          </w:p>
        </w:tc>
      </w:tr>
      <w:tr w:rsidR="009D389C" w:rsidRPr="000A0397" w14:paraId="2CBA538A" w14:textId="77777777" w:rsidTr="00891A9B">
        <w:trPr>
          <w:trHeight w:val="290"/>
        </w:trPr>
        <w:tc>
          <w:tcPr>
            <w:tcW w:w="2695" w:type="dxa"/>
            <w:shd w:val="clear" w:color="auto" w:fill="D9E2F3" w:themeFill="accent1" w:themeFillTint="33"/>
            <w:noWrap/>
          </w:tcPr>
          <w:p w14:paraId="1FF5A618" w14:textId="39B9669F"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Determination Agent</w:t>
            </w:r>
          </w:p>
        </w:tc>
        <w:tc>
          <w:tcPr>
            <w:tcW w:w="6660" w:type="dxa"/>
          </w:tcPr>
          <w:p w14:paraId="2DF1B505" w14:textId="176B482F" w:rsidR="009D389C" w:rsidRPr="000A0397" w:rsidRDefault="009D389C" w:rsidP="009D389C">
            <w:pPr>
              <w:spacing w:before="60" w:after="60"/>
              <w:rPr>
                <w:rFonts w:ascii="Arial" w:eastAsia="Times New Roman" w:hAnsi="Arial" w:cs="Arial"/>
                <w:b/>
                <w:bCs/>
                <w:color w:val="000000" w:themeColor="text1"/>
                <w:sz w:val="20"/>
                <w:szCs w:val="20"/>
              </w:rPr>
            </w:pPr>
            <w:r w:rsidRPr="000A0397">
              <w:rPr>
                <w:rFonts w:ascii="Arial" w:hAnsi="Arial" w:cs="Arial"/>
                <w:sz w:val="20"/>
                <w:szCs w:val="20"/>
              </w:rPr>
              <w:t>[=Swap counterparty]</w:t>
            </w:r>
          </w:p>
        </w:tc>
      </w:tr>
      <w:tr w:rsidR="009D389C" w:rsidRPr="000A0397" w14:paraId="30FA1524" w14:textId="77777777" w:rsidTr="00891A9B">
        <w:trPr>
          <w:trHeight w:val="440"/>
        </w:trPr>
        <w:tc>
          <w:tcPr>
            <w:tcW w:w="2695" w:type="dxa"/>
            <w:shd w:val="clear" w:color="auto" w:fill="D9E2F3" w:themeFill="accent1" w:themeFillTint="33"/>
            <w:noWrap/>
          </w:tcPr>
          <w:p w14:paraId="5F44D7C0" w14:textId="29C83AF2"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Reference Rate</w:t>
            </w:r>
          </w:p>
        </w:tc>
        <w:tc>
          <w:tcPr>
            <w:tcW w:w="6660" w:type="dxa"/>
          </w:tcPr>
          <w:p w14:paraId="16CC9DFF" w14:textId="54B1A208" w:rsidR="009D389C" w:rsidRPr="000A0397" w:rsidRDefault="009D389C" w:rsidP="009D389C">
            <w:pPr>
              <w:autoSpaceDE w:val="0"/>
              <w:autoSpaceDN w:val="0"/>
              <w:adjustRightInd w:val="0"/>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With respect to a Valuation Date, the reciprocal number of the ask side of the JPY/BRL PTAX Rate, expressed as the number of JPY per one BRL (rounded to the nearest two decimal places with 0.005 being rounded upwards) on such Valuation Date.</w:t>
            </w:r>
            <w:r>
              <w:rPr>
                <w:rFonts w:ascii="Arial" w:eastAsia="Times New Roman" w:hAnsi="Arial" w:cs="Arial"/>
                <w:color w:val="000000" w:themeColor="text1"/>
                <w:sz w:val="20"/>
                <w:szCs w:val="20"/>
              </w:rPr>
              <w:t xml:space="preserve"> </w:t>
            </w:r>
            <w:r w:rsidRPr="00883134">
              <w:rPr>
                <w:rFonts w:ascii="Arial" w:eastAsia="Times New Roman" w:hAnsi="Arial" w:cs="Arial"/>
                <w:color w:val="000000" w:themeColor="text1"/>
                <w:sz w:val="20"/>
                <w:szCs w:val="20"/>
              </w:rPr>
              <w:t xml:space="preserve">The Determination Agent shall notify the </w:t>
            </w:r>
            <w:r>
              <w:rPr>
                <w:rFonts w:ascii="Arial" w:eastAsia="Times New Roman" w:hAnsi="Arial" w:cs="Arial"/>
                <w:color w:val="000000" w:themeColor="text1"/>
                <w:sz w:val="20"/>
                <w:szCs w:val="20"/>
              </w:rPr>
              <w:t>Calculation Agent/</w:t>
            </w:r>
            <w:r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p w14:paraId="250A20C4" w14:textId="5F21F378" w:rsidR="009D389C" w:rsidRPr="000A0397" w:rsidRDefault="009D389C" w:rsidP="009D389C">
            <w:pPr>
              <w:spacing w:before="1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If, for the relevant Valuation Date, the JPY/BRL PTAX Rate is not available, the Reference Rate will be determined by the Determination Agent on such Valuation Date in the following manner, acting in good faith and in a commercially reasonable manner, having taken into account relevant market practice:</w:t>
            </w:r>
          </w:p>
          <w:p w14:paraId="6F15C381" w14:textId="62A49C8C" w:rsidR="009D389C" w:rsidRPr="000A0397" w:rsidRDefault="009D389C" w:rsidP="009D389C">
            <w:pPr>
              <w:pStyle w:val="ListParagraph"/>
              <w:numPr>
                <w:ilvl w:val="0"/>
                <w:numId w:val="10"/>
              </w:num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By dividing the USD/JPY Reference Rate by the BRL PTAX (BRL09) rate</w:t>
            </w:r>
            <w:r w:rsidRPr="000A0397" w:rsidDel="00990B30">
              <w:rPr>
                <w:rFonts w:ascii="Arial" w:eastAsia="Times New Roman" w:hAnsi="Arial" w:cs="Arial"/>
                <w:color w:val="000000" w:themeColor="text1"/>
                <w:sz w:val="20"/>
                <w:szCs w:val="20"/>
              </w:rPr>
              <w:t xml:space="preserve"> </w:t>
            </w:r>
            <w:r w:rsidRPr="000A0397">
              <w:rPr>
                <w:rFonts w:ascii="Arial" w:eastAsia="Times New Roman" w:hAnsi="Arial" w:cs="Arial"/>
                <w:color w:val="000000" w:themeColor="text1"/>
                <w:sz w:val="20"/>
                <w:szCs w:val="20"/>
              </w:rPr>
              <w:t>(rounded to the nearest two decimal places with 0.005 being rounded upwards). If in this instance, the BRL PTAX (BRL09) rate is also unavailable then it shall be replaced by the USD/BRL Reference Rate.</w:t>
            </w:r>
          </w:p>
        </w:tc>
      </w:tr>
      <w:tr w:rsidR="009D389C" w:rsidRPr="000A0397" w14:paraId="582F782C" w14:textId="77777777" w:rsidTr="00891A9B">
        <w:trPr>
          <w:trHeight w:val="440"/>
        </w:trPr>
        <w:tc>
          <w:tcPr>
            <w:tcW w:w="2695" w:type="dxa"/>
            <w:shd w:val="clear" w:color="auto" w:fill="D9E2F3" w:themeFill="accent1" w:themeFillTint="33"/>
            <w:noWrap/>
          </w:tcPr>
          <w:p w14:paraId="55F060F2" w14:textId="6016966D"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JPY/BRL PTAX Rate</w:t>
            </w:r>
          </w:p>
        </w:tc>
        <w:tc>
          <w:tcPr>
            <w:tcW w:w="6660" w:type="dxa"/>
          </w:tcPr>
          <w:p w14:paraId="4599EB59" w14:textId="0E3F1EF9"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With respect of a Valuation Date, the JPY/BRL foreign exchange rate, expressed as the amount of BRL per one JPY, reported by the Banco Central do Brasil on the following platforms or any</w:t>
            </w:r>
            <w:r w:rsidR="00712726">
              <w:rPr>
                <w:rFonts w:ascii="Arial" w:eastAsia="Times New Roman" w:hAnsi="Arial" w:cs="Arial"/>
                <w:color w:val="000000" w:themeColor="text1"/>
                <w:sz w:val="20"/>
                <w:szCs w:val="20"/>
              </w:rPr>
              <w:t xml:space="preserve"> official</w:t>
            </w:r>
            <w:r w:rsidRPr="000A0397">
              <w:rPr>
                <w:rFonts w:ascii="Arial" w:eastAsia="Times New Roman" w:hAnsi="Arial" w:cs="Arial"/>
                <w:color w:val="000000" w:themeColor="text1"/>
                <w:sz w:val="20"/>
                <w:szCs w:val="20"/>
              </w:rPr>
              <w:t xml:space="preserve"> replacement or </w:t>
            </w:r>
            <w:r w:rsidRPr="000A0397">
              <w:rPr>
                <w:rFonts w:ascii="Arial" w:eastAsia="Times New Roman" w:hAnsi="Arial" w:cs="Arial"/>
                <w:color w:val="000000" w:themeColor="text1"/>
                <w:sz w:val="20"/>
                <w:szCs w:val="20"/>
              </w:rPr>
              <w:lastRenderedPageBreak/>
              <w:t>successor page by approximately 1:15 p.m. São Paulo time on such Valuation Date:</w:t>
            </w:r>
          </w:p>
          <w:p w14:paraId="3CE67C37" w14:textId="77777777"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 xml:space="preserve">1. </w:t>
            </w:r>
            <w:hyperlink r:id="rId11" w:history="1">
              <w:r w:rsidRPr="000A0397">
                <w:rPr>
                  <w:rFonts w:ascii="Arial" w:eastAsia="Times New Roman" w:hAnsi="Arial" w:cs="Arial"/>
                  <w:color w:val="000000" w:themeColor="text1"/>
                  <w:sz w:val="20"/>
                  <w:szCs w:val="20"/>
                </w:rPr>
                <w:t>www.bcb.gov.br</w:t>
              </w:r>
            </w:hyperlink>
            <w:r w:rsidRPr="000A0397">
              <w:rPr>
                <w:rFonts w:ascii="Arial" w:eastAsia="Times New Roman" w:hAnsi="Arial" w:cs="Arial"/>
                <w:color w:val="000000" w:themeColor="text1"/>
                <w:sz w:val="20"/>
                <w:szCs w:val="20"/>
              </w:rPr>
              <w:t>; see “Cotacões e boletins; or</w:t>
            </w:r>
          </w:p>
          <w:p w14:paraId="149D49DD" w14:textId="763133DE" w:rsidR="009D389C" w:rsidRPr="000A0397" w:rsidRDefault="009D389C" w:rsidP="009D389C">
            <w:pPr>
              <w:tabs>
                <w:tab w:val="left" w:pos="6230"/>
              </w:tabs>
              <w:spacing w:beforeLines="20" w:before="48" w:afterLines="20" w:after="48"/>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2. Refinitiv Screen &lt; BRLJPYPTAX=CBBR &gt;,</w:t>
            </w:r>
          </w:p>
          <w:p w14:paraId="01C40639" w14:textId="4F025463"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 xml:space="preserve">provided that in the event of any inconsistency between the rate on Banco Central do Brasil's website (or any </w:t>
            </w:r>
            <w:r w:rsidR="00E91324">
              <w:rPr>
                <w:rFonts w:ascii="Arial" w:eastAsia="Times New Roman" w:hAnsi="Arial" w:cs="Arial"/>
                <w:color w:val="000000" w:themeColor="text1"/>
                <w:sz w:val="20"/>
                <w:szCs w:val="20"/>
              </w:rPr>
              <w:t xml:space="preserve">official </w:t>
            </w:r>
            <w:r w:rsidRPr="000A0397">
              <w:rPr>
                <w:rFonts w:ascii="Arial" w:eastAsia="Times New Roman" w:hAnsi="Arial" w:cs="Arial"/>
                <w:color w:val="000000" w:themeColor="text1"/>
                <w:sz w:val="20"/>
                <w:szCs w:val="20"/>
              </w:rPr>
              <w:t>successor page or service) and the rate(s) on any other pages, the rate on Banco Central do Brasil's website (or any</w:t>
            </w:r>
            <w:r w:rsidR="00712726">
              <w:rPr>
                <w:rFonts w:ascii="Arial" w:eastAsia="Times New Roman" w:hAnsi="Arial" w:cs="Arial"/>
                <w:color w:val="000000" w:themeColor="text1"/>
                <w:sz w:val="20"/>
                <w:szCs w:val="20"/>
              </w:rPr>
              <w:t xml:space="preserve"> official</w:t>
            </w:r>
            <w:r w:rsidRPr="000A0397">
              <w:rPr>
                <w:rFonts w:ascii="Arial" w:eastAsia="Times New Roman" w:hAnsi="Arial" w:cs="Arial"/>
                <w:color w:val="000000" w:themeColor="text1"/>
                <w:sz w:val="20"/>
                <w:szCs w:val="20"/>
              </w:rPr>
              <w:t xml:space="preserve"> successor page or service) shall prevail.</w:t>
            </w:r>
          </w:p>
        </w:tc>
      </w:tr>
      <w:tr w:rsidR="009D389C" w:rsidRPr="000A0397" w14:paraId="69B5714E" w14:textId="77777777" w:rsidTr="00891A9B">
        <w:trPr>
          <w:trHeight w:val="440"/>
        </w:trPr>
        <w:tc>
          <w:tcPr>
            <w:tcW w:w="2695" w:type="dxa"/>
            <w:shd w:val="clear" w:color="auto" w:fill="D9E2F3" w:themeFill="accent1" w:themeFillTint="33"/>
            <w:noWrap/>
          </w:tcPr>
          <w:p w14:paraId="639A91CB" w14:textId="0414ED52"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lastRenderedPageBreak/>
              <w:t>USD/JPY Reference Rate</w:t>
            </w:r>
          </w:p>
        </w:tc>
        <w:tc>
          <w:tcPr>
            <w:tcW w:w="6660" w:type="dxa"/>
          </w:tcPr>
          <w:p w14:paraId="79E2EED7" w14:textId="1CB0EADD"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The USD/JPY foreign exchange rate, expressed as the number of JPY per one USD, which appears under the “Bid” column on the Bloomberg Screen "BFIX (USD/JPY Fixings)" page (or its</w:t>
            </w:r>
            <w:r w:rsidR="00797FA3">
              <w:rPr>
                <w:rFonts w:ascii="Arial" w:eastAsia="Times New Roman" w:hAnsi="Arial" w:cs="Arial"/>
                <w:color w:val="000000" w:themeColor="text1"/>
                <w:sz w:val="20"/>
                <w:szCs w:val="20"/>
              </w:rPr>
              <w:t xml:space="preserve"> official</w:t>
            </w:r>
            <w:r w:rsidRPr="000A0397">
              <w:rPr>
                <w:rFonts w:ascii="Arial" w:eastAsia="Times New Roman" w:hAnsi="Arial" w:cs="Arial"/>
                <w:color w:val="000000" w:themeColor="text1"/>
                <w:sz w:val="20"/>
                <w:szCs w:val="20"/>
              </w:rPr>
              <w:t xml:space="preserve"> successor page for the purpose of displaying such rate) as of 4:00 p.m., New York time on the relevant Valuation Date. Provided that:</w:t>
            </w:r>
          </w:p>
          <w:p w14:paraId="1D899E44" w14:textId="32E4F42F" w:rsidR="009D389C" w:rsidRPr="000A0397" w:rsidRDefault="009D389C" w:rsidP="009D389C">
            <w:pPr>
              <w:pStyle w:val="ListParagraph"/>
              <w:numPr>
                <w:ilvl w:val="0"/>
                <w:numId w:val="3"/>
              </w:numPr>
              <w:spacing w:before="60" w:after="60"/>
              <w:ind w:left="346" w:hanging="346"/>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If the USD/JPY Reference Rate is not available on the relevant Valuation Date, the Determination Agent will request five leading reference banks (selected by the Determination Agent at its sole discretion) in the U.S. interbank market for their bid market quotations of the USD/JPY spot exchange rate at approximately 4:00 p.m. New York time on such date. The highest and the lowest of such quotations will be disregarded and the arithmetic mean of the remaining three quotations will be USD/JPY Reference Rate.</w:t>
            </w:r>
          </w:p>
          <w:p w14:paraId="49CD464C" w14:textId="72EA4C2A" w:rsidR="009D389C" w:rsidRPr="000A0397" w:rsidRDefault="009D389C" w:rsidP="009D389C">
            <w:pPr>
              <w:pStyle w:val="ListParagraph"/>
              <w:numPr>
                <w:ilvl w:val="0"/>
                <w:numId w:val="3"/>
              </w:numPr>
              <w:spacing w:before="60" w:after="60"/>
              <w:ind w:left="346" w:hanging="346"/>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Provided that, if only four quotations are so provided, then USD/JPY Reference Rate shall be the arithmetic mean of such quotations without regard to the highest and lowest values quoted.</w:t>
            </w:r>
            <w:r>
              <w:rPr>
                <w:rFonts w:ascii="Arial" w:eastAsia="Times New Roman" w:hAnsi="Arial" w:cs="Arial"/>
                <w:color w:val="000000" w:themeColor="text1"/>
                <w:sz w:val="20"/>
                <w:szCs w:val="20"/>
              </w:rPr>
              <w:t xml:space="preserve"> I</w:t>
            </w:r>
            <w:r w:rsidRPr="006C4A17">
              <w:rPr>
                <w:rFonts w:ascii="Arial" w:eastAsia="Times New Roman" w:hAnsi="Arial" w:cs="Arial"/>
                <w:color w:val="000000" w:themeColor="text1"/>
                <w:sz w:val="20"/>
                <w:szCs w:val="20"/>
              </w:rPr>
              <w:t>f two or more such quotations are the highest quotations, then only one of such highest quotations shall be disregarded, and if two or more such quotations are the lowest quotations then only one of such lowest quotations shall be disregarded</w:t>
            </w:r>
            <w:r>
              <w:rPr>
                <w:rFonts w:ascii="Arial" w:eastAsia="Times New Roman" w:hAnsi="Arial" w:cs="Arial"/>
                <w:color w:val="000000" w:themeColor="text1"/>
                <w:sz w:val="20"/>
                <w:szCs w:val="20"/>
              </w:rPr>
              <w:t>.</w:t>
            </w:r>
          </w:p>
          <w:p w14:paraId="23034674" w14:textId="6F85468A" w:rsidR="009D389C" w:rsidRPr="000A0397" w:rsidRDefault="009D389C" w:rsidP="009D389C">
            <w:pPr>
              <w:pStyle w:val="ListParagraph"/>
              <w:numPr>
                <w:ilvl w:val="0"/>
                <w:numId w:val="3"/>
              </w:numPr>
              <w:spacing w:before="60" w:after="60"/>
              <w:ind w:left="346" w:hanging="346"/>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If fewer than four quotations but at least two quotations can be obtained, then USD/JPY Reference Rate shall be the arithmetic mean of the quotations actually obtained by the Determination Agent.</w:t>
            </w:r>
          </w:p>
          <w:p w14:paraId="3BD807F1" w14:textId="66F00B19" w:rsidR="009D389C" w:rsidRPr="000A0397" w:rsidRDefault="009D389C" w:rsidP="009D389C">
            <w:pPr>
              <w:pStyle w:val="ListParagraph"/>
              <w:numPr>
                <w:ilvl w:val="0"/>
                <w:numId w:val="3"/>
              </w:numPr>
              <w:spacing w:before="60" w:after="60"/>
              <w:ind w:left="346" w:hanging="346"/>
              <w:rPr>
                <w:rFonts w:ascii="Arial" w:hAnsi="Arial" w:cs="Arial"/>
                <w:sz w:val="20"/>
                <w:szCs w:val="20"/>
              </w:rPr>
            </w:pPr>
            <w:r w:rsidRPr="000A0397">
              <w:rPr>
                <w:rFonts w:ascii="Arial" w:eastAsia="Times New Roman" w:hAnsi="Arial" w:cs="Arial"/>
                <w:color w:val="000000" w:themeColor="text1"/>
                <w:sz w:val="20"/>
                <w:szCs w:val="20"/>
              </w:rPr>
              <w:t>If only one quotation is available, in that event, the Determination Agent may determine that such quotation shall be USD/JPY Reference Rate, and if no such quotation is available or if the Determination Agent determines in its sole discretion that no suitable reference bank who is prepared to quote is available, USD/JPY Reference Rate shall be determined by the Determination Agent in good faith and in a commercially reasonable manner.</w:t>
            </w:r>
          </w:p>
        </w:tc>
      </w:tr>
      <w:tr w:rsidR="009D389C" w:rsidRPr="000A0397" w14:paraId="3162B696" w14:textId="77777777" w:rsidTr="00891A9B">
        <w:trPr>
          <w:trHeight w:val="458"/>
        </w:trPr>
        <w:tc>
          <w:tcPr>
            <w:tcW w:w="2695" w:type="dxa"/>
            <w:shd w:val="clear" w:color="auto" w:fill="D9E2F3" w:themeFill="accent1" w:themeFillTint="33"/>
            <w:noWrap/>
          </w:tcPr>
          <w:p w14:paraId="027DF05A" w14:textId="2264E7DD"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hAnsi="Arial" w:cs="Arial"/>
                <w:bCs/>
                <w:sz w:val="20"/>
                <w:szCs w:val="20"/>
              </w:rPr>
              <w:t>BRL PTAX (BRL09) rate</w:t>
            </w:r>
          </w:p>
        </w:tc>
        <w:tc>
          <w:tcPr>
            <w:tcW w:w="6660" w:type="dxa"/>
          </w:tcPr>
          <w:p w14:paraId="47C07448" w14:textId="09EEE2BC" w:rsidR="009D389C" w:rsidRPr="000A0397" w:rsidRDefault="009D389C" w:rsidP="009D389C">
            <w:pPr>
              <w:spacing w:before="60" w:after="60"/>
              <w:rPr>
                <w:rFonts w:ascii="Arial" w:hAnsi="Arial" w:cs="Arial"/>
                <w:sz w:val="20"/>
                <w:szCs w:val="20"/>
              </w:rPr>
            </w:pPr>
            <w:r w:rsidRPr="000A0397">
              <w:rPr>
                <w:rFonts w:ascii="Arial" w:hAnsi="Arial" w:cs="Arial"/>
                <w:sz w:val="20"/>
                <w:szCs w:val="20"/>
              </w:rPr>
              <w:t>Means, in respect of a Valuation Date, the closing BRL/USD offered rate for USD, expressed as the amount of BRL per one USD, for settlement in two Business Days, reported by the Banco Central do Brazil (</w:t>
            </w:r>
            <w:hyperlink r:id="rId12" w:history="1">
              <w:r w:rsidRPr="0082415B">
                <w:rPr>
                  <w:rStyle w:val="Hyperlink"/>
                  <w:rFonts w:ascii="Arial" w:hAnsi="Arial" w:cs="Arial"/>
                  <w:sz w:val="20"/>
                  <w:szCs w:val="20"/>
                </w:rPr>
                <w:t>www.bcb.gov.br</w:t>
              </w:r>
            </w:hyperlink>
            <w:r w:rsidRPr="000A0397">
              <w:rPr>
                <w:rFonts w:ascii="Arial" w:hAnsi="Arial" w:cs="Arial"/>
                <w:sz w:val="20"/>
                <w:szCs w:val="20"/>
              </w:rPr>
              <w:t>; see “Cotações e boletins”) by approximately 1:15 p.m., São Paulo time on such Valuation Date.</w:t>
            </w:r>
          </w:p>
          <w:p w14:paraId="24DC457E" w14:textId="34FECA4B" w:rsidR="009D389C" w:rsidRPr="000A0397" w:rsidRDefault="009D389C" w:rsidP="009D389C">
            <w:pPr>
              <w:spacing w:before="160" w:after="60"/>
              <w:rPr>
                <w:rFonts w:ascii="Arial" w:hAnsi="Arial" w:cs="Arial"/>
                <w:sz w:val="20"/>
                <w:szCs w:val="20"/>
              </w:rPr>
            </w:pPr>
            <w:r w:rsidRPr="000A0397">
              <w:rPr>
                <w:rFonts w:ascii="Arial" w:hAnsi="Arial" w:cs="Arial"/>
                <w:bCs/>
                <w:sz w:val="20"/>
                <w:szCs w:val="20"/>
              </w:rPr>
              <w:t xml:space="preserve">BRL PTAX (BRL09) rate found on the website of </w:t>
            </w:r>
            <w:r w:rsidRPr="000A0397">
              <w:rPr>
                <w:rFonts w:ascii="Arial" w:eastAsia="Times New Roman" w:hAnsi="Arial" w:cs="Arial"/>
                <w:sz w:val="20"/>
                <w:szCs w:val="20"/>
              </w:rPr>
              <w:t xml:space="preserve">the </w:t>
            </w:r>
            <w:r w:rsidRPr="000A0397">
              <w:rPr>
                <w:rFonts w:ascii="Arial" w:eastAsia="Times New Roman" w:hAnsi="Arial" w:cs="Arial"/>
                <w:color w:val="000000" w:themeColor="text1"/>
                <w:sz w:val="20"/>
                <w:szCs w:val="20"/>
              </w:rPr>
              <w:t xml:space="preserve">Banco </w:t>
            </w:r>
            <w:r w:rsidRPr="000A0397">
              <w:rPr>
                <w:rFonts w:ascii="Arial" w:hAnsi="Arial" w:cs="Arial"/>
                <w:sz w:val="20"/>
                <w:szCs w:val="20"/>
              </w:rPr>
              <w:t xml:space="preserve">Central do Brazil </w:t>
            </w:r>
            <w:r w:rsidRPr="000A0397">
              <w:rPr>
                <w:rFonts w:ascii="Arial" w:eastAsia="Times New Roman" w:hAnsi="Arial" w:cs="Arial"/>
                <w:sz w:val="20"/>
                <w:szCs w:val="20"/>
              </w:rPr>
              <w:t xml:space="preserve">(or any </w:t>
            </w:r>
            <w:r w:rsidR="00797FA3">
              <w:rPr>
                <w:rFonts w:ascii="Arial" w:eastAsia="Times New Roman" w:hAnsi="Arial" w:cs="Arial"/>
                <w:sz w:val="20"/>
                <w:szCs w:val="20"/>
              </w:rPr>
              <w:t xml:space="preserve">official </w:t>
            </w:r>
            <w:r w:rsidRPr="000A0397">
              <w:rPr>
                <w:rFonts w:ascii="Arial" w:eastAsia="Times New Roman" w:hAnsi="Arial" w:cs="Arial"/>
                <w:sz w:val="20"/>
                <w:szCs w:val="20"/>
              </w:rPr>
              <w:t>successor page or service) shall prevail in case of conflict with other sources where such rate is published.</w:t>
            </w:r>
          </w:p>
        </w:tc>
      </w:tr>
      <w:tr w:rsidR="009D389C" w:rsidRPr="000A0397" w14:paraId="55FB2A9B" w14:textId="77777777" w:rsidTr="00891A9B">
        <w:trPr>
          <w:trHeight w:val="278"/>
        </w:trPr>
        <w:tc>
          <w:tcPr>
            <w:tcW w:w="2695" w:type="dxa"/>
            <w:shd w:val="clear" w:color="auto" w:fill="D9E2F3" w:themeFill="accent1" w:themeFillTint="33"/>
            <w:noWrap/>
          </w:tcPr>
          <w:p w14:paraId="5E0A115B" w14:textId="183F02C6"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USD/BRL Reference Rate</w:t>
            </w:r>
          </w:p>
        </w:tc>
        <w:tc>
          <w:tcPr>
            <w:tcW w:w="6660" w:type="dxa"/>
          </w:tcPr>
          <w:p w14:paraId="63B5CAA9" w14:textId="2F419A83"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 xml:space="preserve">The spot rate which is the USD/BRL offered rate, expressed as the number of BRL per one USD, determined by the Determination Agent for </w:t>
            </w:r>
            <w:r w:rsidRPr="000A0397">
              <w:rPr>
                <w:rFonts w:ascii="Arial" w:eastAsia="Times New Roman" w:hAnsi="Arial" w:cs="Arial"/>
                <w:color w:val="000000" w:themeColor="text1"/>
                <w:sz w:val="20"/>
                <w:szCs w:val="20"/>
              </w:rPr>
              <w:lastRenderedPageBreak/>
              <w:t>the relevant Valuation Date by requesting five leading reference banks (selected by the Determination Agent at its sole discretion) in the U.S. interbank market for their ask market quotations of the USD/BRL spot exchange rate at approximately 4:00 p.m. New York time on such date. The highest and the lowest of such quotations will be disregarded and the arithmetic mean of the remaining three quotations will be USD/BRL Reference Rate provided that, if two or more such quotations are the highest quotations, then only one of such highest quotations shall be disregarded, and if two or more such quotations are the lowest quotations then only one of such lowest quotations shall be disregarded. Provided that:</w:t>
            </w:r>
          </w:p>
          <w:p w14:paraId="2A5B1667" w14:textId="2CF735E5" w:rsidR="009D389C" w:rsidRPr="000A0397" w:rsidRDefault="009D389C" w:rsidP="009D389C">
            <w:pPr>
              <w:pStyle w:val="ListParagraph"/>
              <w:numPr>
                <w:ilvl w:val="0"/>
                <w:numId w:val="4"/>
              </w:numPr>
              <w:spacing w:before="60" w:after="60"/>
              <w:ind w:left="346" w:hanging="346"/>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If only four quotations are so provided, then USD/BRL Reference Rate shall be the arithmetic mean of such quotations without regard to the highest and lowest values quoted provided that, if two or more such quotations are the highest quotations, then only one of such highest quotations shall be disregarded, and if two or more such quotations are the lowest quotations then only one of such lowest quotations shall be disregarded.</w:t>
            </w:r>
          </w:p>
          <w:p w14:paraId="2FA49E89" w14:textId="3688A774" w:rsidR="009D389C" w:rsidRPr="000A0397" w:rsidRDefault="009D389C" w:rsidP="009D389C">
            <w:pPr>
              <w:pStyle w:val="ListParagraph"/>
              <w:numPr>
                <w:ilvl w:val="0"/>
                <w:numId w:val="4"/>
              </w:numPr>
              <w:spacing w:before="60" w:after="60"/>
              <w:ind w:left="346" w:hanging="346"/>
              <w:rPr>
                <w:rFonts w:ascii="Arial" w:hAnsi="Arial" w:cs="Arial"/>
                <w:sz w:val="20"/>
                <w:szCs w:val="20"/>
              </w:rPr>
            </w:pPr>
            <w:r w:rsidRPr="000A0397">
              <w:rPr>
                <w:rFonts w:ascii="Arial" w:hAnsi="Arial" w:cs="Arial"/>
                <w:sz w:val="20"/>
                <w:szCs w:val="20"/>
              </w:rPr>
              <w:t>If fewer than four quotations but at least two quotations can be obtained, then USD/BRL Reference Rate shall be the arithmetic mean of the quotations actually obtained by the Determination Agent.</w:t>
            </w:r>
          </w:p>
          <w:p w14:paraId="30DEA08C" w14:textId="441DA593" w:rsidR="009D389C" w:rsidRPr="000A0397" w:rsidRDefault="009D389C" w:rsidP="009D389C">
            <w:pPr>
              <w:pStyle w:val="ListParagraph"/>
              <w:numPr>
                <w:ilvl w:val="0"/>
                <w:numId w:val="4"/>
              </w:numPr>
              <w:spacing w:before="60" w:after="60"/>
              <w:ind w:left="346" w:hanging="346"/>
              <w:rPr>
                <w:rFonts w:ascii="Arial" w:hAnsi="Arial" w:cs="Arial"/>
                <w:sz w:val="20"/>
                <w:szCs w:val="20"/>
              </w:rPr>
            </w:pPr>
            <w:r w:rsidRPr="000A0397">
              <w:rPr>
                <w:rFonts w:ascii="Arial" w:eastAsia="Times New Roman" w:hAnsi="Arial" w:cs="Arial"/>
                <w:color w:val="000000" w:themeColor="text1"/>
                <w:sz w:val="20"/>
                <w:szCs w:val="20"/>
              </w:rPr>
              <w:t xml:space="preserve">If only one quotation is available, in that event, the Determination Agent may determine that such quotation shall be USD/BRL Reference Rate, and </w:t>
            </w:r>
            <w:r w:rsidRPr="000A0397">
              <w:rPr>
                <w:rFonts w:ascii="Arial" w:hAnsi="Arial" w:cs="Arial"/>
                <w:sz w:val="20"/>
                <w:szCs w:val="20"/>
              </w:rPr>
              <w:t>if no such quotation is available or if the Determination Agent determines in its sole discretion that no suitable reference bank who is prepared to quote is available, USD/BRL Reference Rate shall be determined by the Determination Agent in good faith and in a commercially reasonable manner.</w:t>
            </w:r>
          </w:p>
          <w:p w14:paraId="4348ABFF" w14:textId="4065E293" w:rsidR="009D389C" w:rsidRPr="000A0397" w:rsidRDefault="009D389C" w:rsidP="009D389C">
            <w:pPr>
              <w:spacing w:before="1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Provided further that, if Valuation Date falls on an Unscheduled Holiday, the USD/BRL Reference Rate will be determined by the Determination Agent on such Valuation Date in its sole discretion, acting in good faith and in a commercially reasonable manner.</w:t>
            </w:r>
          </w:p>
        </w:tc>
      </w:tr>
      <w:tr w:rsidR="009D389C" w:rsidRPr="000A0397" w14:paraId="5743992C" w14:textId="77777777" w:rsidTr="00891A9B">
        <w:trPr>
          <w:trHeight w:val="710"/>
        </w:trPr>
        <w:tc>
          <w:tcPr>
            <w:tcW w:w="2695" w:type="dxa"/>
            <w:shd w:val="clear" w:color="auto" w:fill="D9E2F3" w:themeFill="accent1" w:themeFillTint="33"/>
            <w:noWrap/>
          </w:tcPr>
          <w:p w14:paraId="2D3438FD" w14:textId="7369032E"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lastRenderedPageBreak/>
              <w:t>Valuation Date</w:t>
            </w:r>
          </w:p>
        </w:tc>
        <w:tc>
          <w:tcPr>
            <w:tcW w:w="6660" w:type="dxa"/>
          </w:tcPr>
          <w:p w14:paraId="477B10E2" w14:textId="34C7E482" w:rsidR="009D389C" w:rsidRPr="000A0397" w:rsidRDefault="009D389C" w:rsidP="009D389C">
            <w:pPr>
              <w:spacing w:before="60" w:after="60"/>
              <w:rPr>
                <w:rFonts w:ascii="Arial" w:hAnsi="Arial" w:cs="Arial"/>
                <w:sz w:val="20"/>
                <w:szCs w:val="20"/>
              </w:rPr>
            </w:pPr>
            <w:r w:rsidRPr="000A0397">
              <w:rPr>
                <w:rFonts w:ascii="Arial" w:hAnsi="Arial" w:cs="Arial"/>
                <w:sz w:val="20"/>
                <w:szCs w:val="20"/>
              </w:rPr>
              <w:t xml:space="preserve">The day that is </w:t>
            </w:r>
            <w:r w:rsidRPr="000A0397">
              <w:rPr>
                <w:rFonts w:ascii="Arial" w:hAnsi="Arial" w:cs="Arial"/>
                <w:b/>
                <w:bCs/>
                <w:sz w:val="20"/>
                <w:szCs w:val="20"/>
              </w:rPr>
              <w:t>ten</w:t>
            </w:r>
            <w:r w:rsidRPr="000A0397">
              <w:rPr>
                <w:rFonts w:ascii="Arial" w:hAnsi="Arial" w:cs="Arial"/>
                <w:sz w:val="20"/>
                <w:szCs w:val="20"/>
              </w:rPr>
              <w:t xml:space="preserve"> </w:t>
            </w:r>
            <w:r w:rsidRPr="000A0397">
              <w:rPr>
                <w:rFonts w:ascii="Arial" w:hAnsi="Arial" w:cs="Arial"/>
                <w:b/>
                <w:bCs/>
                <w:sz w:val="20"/>
                <w:szCs w:val="20"/>
              </w:rPr>
              <w:t>(10)</w:t>
            </w:r>
            <w:r w:rsidRPr="000A0397">
              <w:rPr>
                <w:rFonts w:ascii="Arial" w:hAnsi="Arial" w:cs="Arial"/>
                <w:sz w:val="20"/>
                <w:szCs w:val="20"/>
              </w:rPr>
              <w:t xml:space="preserve"> Business Days prior to an Interest Payment Date, Early Redemption Date, Maturity Date, as applicable, even if there is an Unscheduled Holiday between the Valuation Date and the relevant date of payment, there shall be no adjustment to such Valuation Date on account thereof.</w:t>
            </w:r>
          </w:p>
        </w:tc>
      </w:tr>
      <w:tr w:rsidR="009D389C" w:rsidRPr="000A0397" w14:paraId="7DC65A93" w14:textId="77777777" w:rsidTr="00891A9B">
        <w:trPr>
          <w:trHeight w:val="467"/>
        </w:trPr>
        <w:tc>
          <w:tcPr>
            <w:tcW w:w="2695" w:type="dxa"/>
            <w:shd w:val="clear" w:color="auto" w:fill="D9E2F3" w:themeFill="accent1" w:themeFillTint="33"/>
            <w:noWrap/>
          </w:tcPr>
          <w:p w14:paraId="1D5E052B" w14:textId="442AA6D2"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hAnsi="Arial" w:cs="Arial"/>
                <w:bCs/>
                <w:sz w:val="20"/>
                <w:szCs w:val="20"/>
              </w:rPr>
              <w:t>Early Redemption Date</w:t>
            </w:r>
          </w:p>
        </w:tc>
        <w:tc>
          <w:tcPr>
            <w:tcW w:w="6660" w:type="dxa"/>
          </w:tcPr>
          <w:p w14:paraId="3AF901C9" w14:textId="6D66098F"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hAnsi="Arial" w:cs="Arial"/>
                <w:sz w:val="20"/>
                <w:szCs w:val="20"/>
              </w:rPr>
              <w:t>Means the day on which the Notes become due and payable in accordance with Condition 9 (Events of Default).</w:t>
            </w:r>
          </w:p>
        </w:tc>
      </w:tr>
      <w:tr w:rsidR="009D389C" w:rsidRPr="000A0397" w14:paraId="58D74228" w14:textId="77777777" w:rsidTr="00891A9B">
        <w:trPr>
          <w:trHeight w:val="440"/>
        </w:trPr>
        <w:tc>
          <w:tcPr>
            <w:tcW w:w="2695" w:type="dxa"/>
            <w:shd w:val="clear" w:color="auto" w:fill="D9E2F3" w:themeFill="accent1" w:themeFillTint="33"/>
            <w:noWrap/>
          </w:tcPr>
          <w:p w14:paraId="446D7BBA" w14:textId="451667B8"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Unscheduled Holiday</w:t>
            </w:r>
          </w:p>
        </w:tc>
        <w:tc>
          <w:tcPr>
            <w:tcW w:w="6660" w:type="dxa"/>
          </w:tcPr>
          <w:p w14:paraId="373073CD" w14:textId="796F8687" w:rsidR="009D389C" w:rsidRPr="000A0397" w:rsidRDefault="009D389C" w:rsidP="009D389C">
            <w:pPr>
              <w:spacing w:before="60" w:after="60"/>
              <w:rPr>
                <w:rFonts w:ascii="Arial" w:hAnsi="Arial" w:cs="Arial"/>
                <w:sz w:val="20"/>
                <w:szCs w:val="20"/>
              </w:rPr>
            </w:pPr>
            <w:r w:rsidRPr="000A0397">
              <w:rPr>
                <w:rFonts w:ascii="Arial" w:hAnsi="Arial" w:cs="Arial"/>
                <w:sz w:val="20"/>
                <w:szCs w:val="20"/>
              </w:rPr>
              <w:t xml:space="preserve">A day that is not a Business Day and the market was not aware of such fact (by means of a public announcement or by reference to other publicly available information) until a time later than 9:00 a.m. São Paulo time, </w:t>
            </w:r>
            <w:r w:rsidR="00273A76">
              <w:rPr>
                <w:rFonts w:ascii="Arial" w:hAnsi="Arial" w:cs="Arial"/>
                <w:sz w:val="20"/>
                <w:szCs w:val="20"/>
              </w:rPr>
              <w:br/>
            </w:r>
            <w:r w:rsidRPr="000A0397">
              <w:rPr>
                <w:rFonts w:ascii="Arial" w:hAnsi="Arial" w:cs="Arial"/>
                <w:b/>
                <w:bCs/>
                <w:sz w:val="20"/>
                <w:szCs w:val="20"/>
              </w:rPr>
              <w:t>two (2)</w:t>
            </w:r>
            <w:r w:rsidRPr="000A0397">
              <w:rPr>
                <w:rFonts w:ascii="Arial" w:hAnsi="Arial" w:cs="Arial"/>
                <w:sz w:val="20"/>
                <w:szCs w:val="20"/>
              </w:rPr>
              <w:t xml:space="preserve"> Business Days prior to the relevant Valuation Date.</w:t>
            </w:r>
          </w:p>
        </w:tc>
      </w:tr>
      <w:tr w:rsidR="009D389C" w:rsidRPr="000A0397" w14:paraId="546771EB" w14:textId="77777777" w:rsidTr="00891A9B">
        <w:trPr>
          <w:trHeight w:val="422"/>
        </w:trPr>
        <w:tc>
          <w:tcPr>
            <w:tcW w:w="2695" w:type="dxa"/>
            <w:shd w:val="clear" w:color="auto" w:fill="D9E2F3" w:themeFill="accent1" w:themeFillTint="33"/>
            <w:noWrap/>
            <w:hideMark/>
          </w:tcPr>
          <w:p w14:paraId="0240B76C" w14:textId="77777777"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Use of Proceeds</w:t>
            </w:r>
          </w:p>
        </w:tc>
        <w:tc>
          <w:tcPr>
            <w:tcW w:w="6660" w:type="dxa"/>
          </w:tcPr>
          <w:p w14:paraId="07C96655" w14:textId="2F4BAF23"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 xml:space="preserve">[If Theme is </w:t>
            </w:r>
            <w:r w:rsidRPr="000A0397">
              <w:rPr>
                <w:rFonts w:ascii="Arial" w:eastAsia="Times New Roman" w:hAnsi="Arial" w:cs="Arial"/>
                <w:b/>
                <w:bCs/>
                <w:color w:val="000000" w:themeColor="text1"/>
                <w:sz w:val="20"/>
                <w:szCs w:val="20"/>
              </w:rPr>
              <w:t>Green</w:t>
            </w:r>
            <w:r w:rsidRPr="000A0397">
              <w:rPr>
                <w:rFonts w:ascii="Arial" w:eastAsia="Times New Roman" w:hAnsi="Arial" w:cs="Arial"/>
                <w:color w:val="000000" w:themeColor="text1"/>
                <w:sz w:val="20"/>
                <w:szCs w:val="20"/>
              </w:rPr>
              <w:t xml:space="preserve"> </w:t>
            </w:r>
            <w:r w:rsidR="0010252C">
              <w:rPr>
                <w:rFonts w:ascii="Arial" w:eastAsia="Times New Roman" w:hAnsi="Arial" w:cs="Arial"/>
                <w:color w:val="000000" w:themeColor="text1"/>
                <w:sz w:val="20"/>
                <w:szCs w:val="20"/>
              </w:rPr>
              <w:t xml:space="preserve">add </w:t>
            </w:r>
            <w:r w:rsidRPr="000A0397">
              <w:rPr>
                <w:rFonts w:ascii="Arial" w:eastAsia="Times New Roman" w:hAnsi="Arial" w:cs="Arial"/>
                <w:color w:val="000000" w:themeColor="text1"/>
                <w:sz w:val="20"/>
                <w:szCs w:val="20"/>
              </w:rPr>
              <w:t>IFC Green Bonds Use of Proceeds Language/</w:t>
            </w:r>
            <w:r w:rsidRPr="000A0397">
              <w:rPr>
                <w:rFonts w:ascii="Arial" w:eastAsia="Times New Roman" w:hAnsi="Arial" w:cs="Arial"/>
                <w:b/>
                <w:bCs/>
                <w:color w:val="000000" w:themeColor="text1"/>
                <w:sz w:val="20"/>
                <w:szCs w:val="20"/>
              </w:rPr>
              <w:t>Social</w:t>
            </w:r>
            <w:r w:rsidRPr="000A0397">
              <w:rPr>
                <w:rFonts w:ascii="Arial" w:eastAsia="Times New Roman" w:hAnsi="Arial" w:cs="Arial"/>
                <w:color w:val="000000" w:themeColor="text1"/>
                <w:sz w:val="20"/>
                <w:szCs w:val="20"/>
              </w:rPr>
              <w:t xml:space="preserve"> </w:t>
            </w:r>
            <w:r w:rsidR="0010252C" w:rsidRPr="000A0397">
              <w:rPr>
                <w:rFonts w:ascii="Arial" w:eastAsia="Times New Roman" w:hAnsi="Arial" w:cs="Arial"/>
                <w:color w:val="000000" w:themeColor="text1"/>
                <w:sz w:val="20"/>
                <w:szCs w:val="20"/>
              </w:rPr>
              <w:t>–</w:t>
            </w:r>
            <w:r w:rsidR="0010252C">
              <w:rPr>
                <w:rFonts w:ascii="Arial" w:eastAsia="Times New Roman" w:hAnsi="Arial" w:cs="Arial"/>
                <w:color w:val="000000" w:themeColor="text1"/>
                <w:sz w:val="20"/>
                <w:szCs w:val="20"/>
              </w:rPr>
              <w:t xml:space="preserve"> </w:t>
            </w:r>
            <w:r w:rsidRPr="000A0397">
              <w:rPr>
                <w:rFonts w:ascii="Arial" w:eastAsia="Times New Roman" w:hAnsi="Arial" w:cs="Arial"/>
                <w:color w:val="000000" w:themeColor="text1"/>
                <w:sz w:val="20"/>
                <w:szCs w:val="20"/>
              </w:rPr>
              <w:t xml:space="preserve">IFC Social Bonds Use of Proceeds Language/ </w:t>
            </w:r>
            <w:r w:rsidRPr="000A0397">
              <w:rPr>
                <w:rFonts w:ascii="Arial" w:eastAsia="Times New Roman" w:hAnsi="Arial" w:cs="Arial"/>
                <w:b/>
                <w:bCs/>
                <w:color w:val="000000" w:themeColor="text1"/>
                <w:sz w:val="20"/>
                <w:szCs w:val="20"/>
              </w:rPr>
              <w:t>N/A</w:t>
            </w:r>
            <w:r w:rsidRPr="000A0397">
              <w:rPr>
                <w:rFonts w:ascii="Arial" w:eastAsia="Times New Roman" w:hAnsi="Arial" w:cs="Arial"/>
                <w:color w:val="000000" w:themeColor="text1"/>
                <w:sz w:val="20"/>
                <w:szCs w:val="20"/>
              </w:rPr>
              <w:t xml:space="preserve"> – </w:t>
            </w:r>
            <w:r w:rsidR="0010252C">
              <w:rPr>
                <w:rFonts w:ascii="Arial" w:eastAsia="Times New Roman" w:hAnsi="Arial" w:cs="Arial"/>
                <w:color w:val="000000" w:themeColor="text1"/>
                <w:sz w:val="20"/>
                <w:szCs w:val="20"/>
              </w:rPr>
              <w:t>N/A</w:t>
            </w:r>
            <w:r w:rsidRPr="000A0397">
              <w:rPr>
                <w:rFonts w:ascii="Arial" w:eastAsia="Times New Roman" w:hAnsi="Arial" w:cs="Arial"/>
                <w:color w:val="000000" w:themeColor="text1"/>
                <w:sz w:val="20"/>
                <w:szCs w:val="20"/>
              </w:rPr>
              <w:t>]</w:t>
            </w:r>
          </w:p>
        </w:tc>
      </w:tr>
      <w:tr w:rsidR="009D389C" w:rsidRPr="000A0397" w14:paraId="67A918B4" w14:textId="77777777" w:rsidTr="00891A9B">
        <w:trPr>
          <w:trHeight w:val="290"/>
        </w:trPr>
        <w:tc>
          <w:tcPr>
            <w:tcW w:w="2695" w:type="dxa"/>
            <w:shd w:val="clear" w:color="auto" w:fill="D9E2F3" w:themeFill="accent1" w:themeFillTint="33"/>
            <w:noWrap/>
          </w:tcPr>
          <w:p w14:paraId="6D81F194" w14:textId="21E6BEBC" w:rsidR="009D389C" w:rsidRPr="000A0397" w:rsidRDefault="009D389C" w:rsidP="009D389C">
            <w:pPr>
              <w:spacing w:before="60" w:after="60"/>
              <w:rPr>
                <w:rFonts w:ascii="Arial" w:eastAsia="Times New Roman" w:hAnsi="Arial" w:cs="Arial"/>
                <w:b/>
                <w:bCs/>
                <w:color w:val="000000" w:themeColor="text1"/>
                <w:sz w:val="20"/>
                <w:szCs w:val="20"/>
              </w:rPr>
            </w:pPr>
            <w:r w:rsidRPr="000A0397">
              <w:rPr>
                <w:rFonts w:ascii="Arial" w:eastAsia="Times New Roman" w:hAnsi="Arial" w:cs="Arial"/>
                <w:color w:val="000000" w:themeColor="text1"/>
                <w:sz w:val="20"/>
                <w:szCs w:val="20"/>
              </w:rPr>
              <w:t>Form of the Note</w:t>
            </w:r>
          </w:p>
        </w:tc>
        <w:tc>
          <w:tcPr>
            <w:tcW w:w="6660" w:type="dxa"/>
            <w:shd w:val="clear" w:color="auto" w:fill="auto"/>
          </w:tcPr>
          <w:p w14:paraId="2D1DB4AD" w14:textId="5B8D9628"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[Registered, Classic Global Note (CGN)]</w:t>
            </w:r>
          </w:p>
        </w:tc>
      </w:tr>
      <w:tr w:rsidR="009D389C" w:rsidRPr="000A0397" w14:paraId="44DD8C38" w14:textId="77777777" w:rsidTr="00891A9B">
        <w:trPr>
          <w:trHeight w:val="458"/>
        </w:trPr>
        <w:tc>
          <w:tcPr>
            <w:tcW w:w="2695" w:type="dxa"/>
            <w:shd w:val="clear" w:color="auto" w:fill="D9E2F3" w:themeFill="accent1" w:themeFillTint="33"/>
            <w:noWrap/>
          </w:tcPr>
          <w:p w14:paraId="13236235" w14:textId="2C30076B"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lastRenderedPageBreak/>
              <w:t>Manufacturer for MiFID II/MiFIR Purposes</w:t>
            </w:r>
          </w:p>
        </w:tc>
        <w:tc>
          <w:tcPr>
            <w:tcW w:w="6660" w:type="dxa"/>
          </w:tcPr>
          <w:p w14:paraId="4F7B3643" w14:textId="2CA336E5"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[Dealer]</w:t>
            </w:r>
          </w:p>
        </w:tc>
      </w:tr>
      <w:tr w:rsidR="009D389C" w:rsidRPr="000A0397" w14:paraId="35DAC636" w14:textId="77777777" w:rsidTr="00891A9B">
        <w:trPr>
          <w:trHeight w:val="458"/>
        </w:trPr>
        <w:tc>
          <w:tcPr>
            <w:tcW w:w="2695" w:type="dxa"/>
            <w:shd w:val="clear" w:color="auto" w:fill="D9E2F3" w:themeFill="accent1" w:themeFillTint="33"/>
            <w:noWrap/>
            <w:hideMark/>
          </w:tcPr>
          <w:p w14:paraId="17DCE520" w14:textId="77777777"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Documentation</w:t>
            </w:r>
          </w:p>
        </w:tc>
        <w:tc>
          <w:tcPr>
            <w:tcW w:w="6660" w:type="dxa"/>
          </w:tcPr>
          <w:p w14:paraId="104EB0A1" w14:textId="233C9877"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 xml:space="preserve">The Final Terms will be produced on the basis of IFC`s Global-Medium Term Note Program as described in the Prospectus dated </w:t>
            </w:r>
            <w:r w:rsidRPr="000A0397">
              <w:rPr>
                <w:rFonts w:ascii="Arial" w:hAnsi="Arial" w:cs="Arial"/>
                <w:sz w:val="20"/>
                <w:szCs w:val="20"/>
              </w:rPr>
              <w:t>October 11, 2021</w:t>
            </w:r>
            <w:r>
              <w:rPr>
                <w:rFonts w:ascii="Arial" w:hAnsi="Arial" w:cs="Arial"/>
                <w:sz w:val="20"/>
                <w:szCs w:val="20"/>
              </w:rPr>
              <w:t>,</w:t>
            </w:r>
            <w:r w:rsidRPr="000A0397">
              <w:rPr>
                <w:rFonts w:ascii="Arial" w:hAnsi="Arial" w:cs="Arial"/>
                <w:sz w:val="20"/>
                <w:szCs w:val="20"/>
              </w:rPr>
              <w:t xml:space="preserve"> </w:t>
            </w:r>
            <w:r w:rsidRPr="000A0397">
              <w:rPr>
                <w:rFonts w:ascii="Arial" w:eastAsia="Times New Roman" w:hAnsi="Arial" w:cs="Arial"/>
                <w:color w:val="000000" w:themeColor="text1"/>
                <w:sz w:val="20"/>
                <w:szCs w:val="20"/>
              </w:rPr>
              <w:t>as supplemented from time to time.</w:t>
            </w:r>
          </w:p>
        </w:tc>
      </w:tr>
      <w:tr w:rsidR="009D389C" w:rsidRPr="000A0397" w14:paraId="48126D82" w14:textId="77777777" w:rsidTr="00891A9B">
        <w:trPr>
          <w:trHeight w:val="290"/>
        </w:trPr>
        <w:tc>
          <w:tcPr>
            <w:tcW w:w="2695" w:type="dxa"/>
            <w:shd w:val="clear" w:color="auto" w:fill="D9E2F3" w:themeFill="accent1" w:themeFillTint="33"/>
            <w:noWrap/>
            <w:hideMark/>
          </w:tcPr>
          <w:p w14:paraId="24F2E886" w14:textId="77777777"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64233119AA754DCC9FA1C54CC5E9B08D"/>
            </w:placeholder>
            <w:showingPlcHdr/>
            <w:comboBox>
              <w:listItem w:value="Choose an item."/>
              <w:listItem w:displayText="New York" w:value="New York"/>
              <w:listItem w:displayText="English" w:value="English"/>
            </w:comboBox>
          </w:sdtPr>
          <w:sdtEndPr/>
          <w:sdtContent>
            <w:tc>
              <w:tcPr>
                <w:tcW w:w="6660" w:type="dxa"/>
              </w:tcPr>
              <w:p w14:paraId="15CF2D88" w14:textId="77777777" w:rsidR="009D389C" w:rsidRPr="000A0397" w:rsidRDefault="009D389C" w:rsidP="009D389C">
                <w:pPr>
                  <w:spacing w:before="60" w:after="60"/>
                  <w:rPr>
                    <w:rFonts w:ascii="Arial" w:eastAsia="Times New Roman" w:hAnsi="Arial" w:cs="Arial"/>
                    <w:color w:val="000000" w:themeColor="text1"/>
                    <w:sz w:val="20"/>
                    <w:szCs w:val="20"/>
                  </w:rPr>
                </w:pPr>
                <w:r w:rsidRPr="000A0397">
                  <w:rPr>
                    <w:rStyle w:val="PlaceholderText"/>
                    <w:rFonts w:ascii="Arial" w:hAnsi="Arial" w:cs="Arial"/>
                    <w:color w:val="7F7F7F" w:themeColor="text1" w:themeTint="80"/>
                    <w:sz w:val="20"/>
                    <w:szCs w:val="20"/>
                  </w:rPr>
                  <w:t>Choose an item.</w:t>
                </w:r>
              </w:p>
            </w:tc>
          </w:sdtContent>
        </w:sdt>
      </w:tr>
      <w:tr w:rsidR="009D389C" w:rsidRPr="000A0397" w14:paraId="3D2A6000" w14:textId="77777777" w:rsidTr="00891A9B">
        <w:trPr>
          <w:trHeight w:val="80"/>
        </w:trPr>
        <w:tc>
          <w:tcPr>
            <w:tcW w:w="2695" w:type="dxa"/>
            <w:shd w:val="clear" w:color="auto" w:fill="D9E2F3" w:themeFill="accent1" w:themeFillTint="33"/>
            <w:noWrap/>
            <w:hideMark/>
          </w:tcPr>
          <w:p w14:paraId="05FFE96D" w14:textId="77777777"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Clearing System</w:t>
            </w:r>
          </w:p>
        </w:tc>
        <w:tc>
          <w:tcPr>
            <w:tcW w:w="6660" w:type="dxa"/>
          </w:tcPr>
          <w:p w14:paraId="45AA9BDE" w14:textId="532515B1" w:rsidR="009D389C" w:rsidRPr="000A0397" w:rsidRDefault="009D389C" w:rsidP="009D389C">
            <w:pPr>
              <w:spacing w:before="60" w:after="60"/>
              <w:rPr>
                <w:rFonts w:ascii="Arial" w:eastAsia="Times New Roman" w:hAnsi="Arial" w:cs="Arial"/>
                <w:color w:val="000000" w:themeColor="text1"/>
                <w:sz w:val="20"/>
                <w:szCs w:val="20"/>
              </w:rPr>
            </w:pPr>
          </w:p>
        </w:tc>
      </w:tr>
      <w:tr w:rsidR="009D389C" w:rsidRPr="000A0397" w14:paraId="75E9A28A" w14:textId="77777777" w:rsidTr="00891A9B">
        <w:trPr>
          <w:trHeight w:val="206"/>
        </w:trPr>
        <w:tc>
          <w:tcPr>
            <w:tcW w:w="2695" w:type="dxa"/>
            <w:shd w:val="clear" w:color="auto" w:fill="D9E2F3" w:themeFill="accent1" w:themeFillTint="33"/>
            <w:noWrap/>
          </w:tcPr>
          <w:p w14:paraId="1DB1BD5D" w14:textId="77777777"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Listing</w:t>
            </w:r>
          </w:p>
        </w:tc>
        <w:tc>
          <w:tcPr>
            <w:tcW w:w="6660" w:type="dxa"/>
          </w:tcPr>
          <w:p w14:paraId="46BA58B3" w14:textId="77777777" w:rsidR="009D389C" w:rsidRPr="000A0397" w:rsidRDefault="009D389C" w:rsidP="009D389C">
            <w:pPr>
              <w:spacing w:before="60" w:after="60"/>
              <w:rPr>
                <w:rFonts w:ascii="Arial" w:eastAsia="Times New Roman" w:hAnsi="Arial" w:cs="Arial"/>
                <w:b/>
                <w:bCs/>
                <w:color w:val="000000" w:themeColor="text1"/>
                <w:sz w:val="20"/>
                <w:szCs w:val="20"/>
              </w:rPr>
            </w:pPr>
          </w:p>
        </w:tc>
      </w:tr>
      <w:tr w:rsidR="009D389C" w:rsidRPr="000A0397" w14:paraId="114A0D86" w14:textId="77777777" w:rsidTr="00891A9B">
        <w:trPr>
          <w:trHeight w:val="161"/>
        </w:trPr>
        <w:tc>
          <w:tcPr>
            <w:tcW w:w="2695" w:type="dxa"/>
            <w:shd w:val="clear" w:color="auto" w:fill="D9E2F3" w:themeFill="accent1" w:themeFillTint="33"/>
            <w:noWrap/>
            <w:hideMark/>
          </w:tcPr>
          <w:p w14:paraId="1F0D8E55" w14:textId="11AA1383"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ISIN/CUSIP/Common Code</w:t>
            </w:r>
          </w:p>
        </w:tc>
        <w:tc>
          <w:tcPr>
            <w:tcW w:w="6660" w:type="dxa"/>
          </w:tcPr>
          <w:p w14:paraId="661A12A4" w14:textId="77777777" w:rsidR="009D389C" w:rsidRPr="000A0397" w:rsidRDefault="009D389C" w:rsidP="009D389C">
            <w:pPr>
              <w:spacing w:before="60" w:after="60"/>
              <w:rPr>
                <w:rFonts w:ascii="Arial" w:eastAsia="Times New Roman" w:hAnsi="Arial" w:cs="Arial"/>
                <w:b/>
                <w:bCs/>
                <w:color w:val="000000" w:themeColor="text1"/>
                <w:sz w:val="20"/>
                <w:szCs w:val="20"/>
              </w:rPr>
            </w:pPr>
          </w:p>
        </w:tc>
      </w:tr>
    </w:tbl>
    <w:p w14:paraId="30DD165E" w14:textId="4A378A08" w:rsidR="007018F0" w:rsidRPr="000A0397" w:rsidRDefault="007018F0" w:rsidP="00BD1F93">
      <w:pPr>
        <w:spacing w:beforeLines="20" w:before="48" w:after="80" w:line="240" w:lineRule="auto"/>
        <w:rPr>
          <w:rFonts w:ascii="Arial" w:hAnsi="Arial" w:cs="Arial"/>
          <w:b/>
          <w:bCs/>
          <w:color w:val="000000" w:themeColor="text1"/>
          <w:sz w:val="20"/>
          <w:szCs w:val="20"/>
        </w:rPr>
      </w:pPr>
    </w:p>
    <w:p w14:paraId="0A3EFF08" w14:textId="77777777" w:rsidR="00170DE7" w:rsidRDefault="00170DE7">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79AB70B5" w14:textId="2AC95E9A" w:rsidR="00501A22" w:rsidRPr="000A0397" w:rsidRDefault="007D3AAB" w:rsidP="00BD1F93">
      <w:pPr>
        <w:spacing w:beforeLines="20" w:before="48" w:after="80" w:line="240" w:lineRule="auto"/>
        <w:jc w:val="center"/>
        <w:rPr>
          <w:rFonts w:ascii="Arial" w:hAnsi="Arial" w:cs="Arial"/>
          <w:b/>
          <w:bCs/>
          <w:color w:val="000000" w:themeColor="text1"/>
          <w:sz w:val="20"/>
          <w:szCs w:val="20"/>
        </w:rPr>
      </w:pPr>
      <w:r w:rsidRPr="000A0397">
        <w:rPr>
          <w:rFonts w:ascii="Arial" w:hAnsi="Arial" w:cs="Arial"/>
          <w:b/>
          <w:bCs/>
          <w:color w:val="000000" w:themeColor="text1"/>
          <w:sz w:val="20"/>
          <w:szCs w:val="20"/>
        </w:rPr>
        <w:lastRenderedPageBreak/>
        <w:t>[Insert Note details</w:t>
      </w:r>
      <w:r w:rsidR="00501A22" w:rsidRPr="000A0397">
        <w:rPr>
          <w:rFonts w:ascii="Arial" w:hAnsi="Arial" w:cs="Arial"/>
          <w:b/>
          <w:bCs/>
          <w:color w:val="000000" w:themeColor="text1"/>
          <w:sz w:val="20"/>
          <w:szCs w:val="20"/>
        </w:rPr>
        <w:t>]</w:t>
      </w:r>
      <w:r w:rsidR="0007694F" w:rsidRPr="000A0397">
        <w:rPr>
          <w:rFonts w:ascii="Arial" w:hAnsi="Arial" w:cs="Arial"/>
          <w:b/>
          <w:bCs/>
          <w:color w:val="000000" w:themeColor="text1"/>
          <w:sz w:val="20"/>
          <w:szCs w:val="20"/>
        </w:rPr>
        <w:t xml:space="preserve"> (hereunder </w:t>
      </w:r>
      <w:r w:rsidR="006234EF" w:rsidRPr="000A0397">
        <w:rPr>
          <w:rFonts w:ascii="Arial" w:hAnsi="Arial" w:cs="Arial"/>
          <w:b/>
          <w:bCs/>
          <w:color w:val="000000" w:themeColor="text1"/>
          <w:sz w:val="20"/>
          <w:szCs w:val="20"/>
        </w:rPr>
        <w:t xml:space="preserve">the </w:t>
      </w:r>
      <w:r w:rsidR="0007694F" w:rsidRPr="000A0397">
        <w:rPr>
          <w:rFonts w:ascii="Arial" w:hAnsi="Arial" w:cs="Arial"/>
          <w:b/>
          <w:bCs/>
          <w:color w:val="000000" w:themeColor="text1"/>
          <w:sz w:val="20"/>
          <w:szCs w:val="20"/>
        </w:rPr>
        <w:t>“Note</w:t>
      </w:r>
      <w:r w:rsidR="00CC330B" w:rsidRPr="000A0397">
        <w:rPr>
          <w:rFonts w:ascii="Arial" w:hAnsi="Arial" w:cs="Arial"/>
          <w:b/>
          <w:bCs/>
          <w:color w:val="000000" w:themeColor="text1"/>
          <w:sz w:val="20"/>
          <w:szCs w:val="20"/>
        </w:rPr>
        <w:t>s</w:t>
      </w:r>
      <w:r w:rsidR="0007694F" w:rsidRPr="000A0397">
        <w:rPr>
          <w:rFonts w:ascii="Arial" w:hAnsi="Arial" w:cs="Arial"/>
          <w:b/>
          <w:bCs/>
          <w:color w:val="000000" w:themeColor="text1"/>
          <w:sz w:val="20"/>
          <w:szCs w:val="20"/>
        </w:rPr>
        <w:t>”)</w:t>
      </w:r>
    </w:p>
    <w:p w14:paraId="17BACF8B" w14:textId="79590F85" w:rsidR="00501A22" w:rsidRPr="000A0397" w:rsidRDefault="00501A22" w:rsidP="00BD1F93">
      <w:pPr>
        <w:spacing w:beforeLines="20" w:before="48" w:after="80" w:line="240" w:lineRule="auto"/>
        <w:jc w:val="center"/>
        <w:rPr>
          <w:rFonts w:ascii="Arial" w:hAnsi="Arial" w:cs="Arial"/>
          <w:b/>
          <w:bCs/>
          <w:color w:val="000000" w:themeColor="text1"/>
          <w:sz w:val="20"/>
          <w:szCs w:val="20"/>
        </w:rPr>
      </w:pPr>
      <w:r w:rsidRPr="000A0397">
        <w:rPr>
          <w:rFonts w:ascii="Arial" w:hAnsi="Arial" w:cs="Arial"/>
          <w:b/>
          <w:bCs/>
          <w:color w:val="000000" w:themeColor="text1"/>
          <w:sz w:val="20"/>
          <w:szCs w:val="20"/>
        </w:rPr>
        <w:t>Associated Cross-Currency Swap Term Sheet</w:t>
      </w: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0A0397" w14:paraId="76CBF323" w14:textId="77777777" w:rsidTr="00891A9B">
        <w:trPr>
          <w:trHeight w:val="290"/>
        </w:trPr>
        <w:tc>
          <w:tcPr>
            <w:tcW w:w="2610" w:type="dxa"/>
            <w:shd w:val="clear" w:color="auto" w:fill="D9E2F3" w:themeFill="accent1" w:themeFillTint="33"/>
            <w:noWrap/>
          </w:tcPr>
          <w:p w14:paraId="3A3AED04" w14:textId="50044547" w:rsidR="00036F3A" w:rsidRPr="000A0397" w:rsidRDefault="008544A5" w:rsidP="000A0397">
            <w:pPr>
              <w:spacing w:before="60" w:after="60"/>
              <w:rPr>
                <w:rFonts w:ascii="Arial" w:eastAsia="Times New Roman" w:hAnsi="Arial" w:cs="Arial"/>
                <w:b/>
                <w:bCs/>
                <w:color w:val="000000" w:themeColor="text1"/>
                <w:sz w:val="20"/>
                <w:szCs w:val="20"/>
              </w:rPr>
            </w:pPr>
            <w:bookmarkStart w:id="1" w:name="_Hlk43216312"/>
            <w:r w:rsidRPr="000A0397">
              <w:rPr>
                <w:rFonts w:ascii="Arial" w:eastAsia="Times New Roman" w:hAnsi="Arial" w:cs="Arial"/>
                <w:color w:val="000000" w:themeColor="text1"/>
                <w:sz w:val="20"/>
                <w:szCs w:val="20"/>
              </w:rPr>
              <w:t>Party</w:t>
            </w:r>
            <w:r w:rsidR="00036F3A" w:rsidRPr="000A0397">
              <w:rPr>
                <w:rFonts w:ascii="Arial" w:eastAsia="Times New Roman" w:hAnsi="Arial" w:cs="Arial"/>
                <w:color w:val="000000" w:themeColor="text1"/>
                <w:sz w:val="20"/>
                <w:szCs w:val="20"/>
              </w:rPr>
              <w:t xml:space="preserve"> A</w:t>
            </w:r>
          </w:p>
        </w:tc>
        <w:tc>
          <w:tcPr>
            <w:tcW w:w="6750" w:type="dxa"/>
          </w:tcPr>
          <w:p w14:paraId="01A374FE" w14:textId="65C5C02B" w:rsidR="00036F3A" w:rsidRPr="000A0397" w:rsidRDefault="00157CF3"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International Finance Corporation (</w:t>
            </w:r>
            <w:r w:rsidR="007B67D3" w:rsidRPr="000A0397">
              <w:rPr>
                <w:rFonts w:ascii="Arial" w:eastAsia="Times New Roman" w:hAnsi="Arial" w:cs="Arial"/>
                <w:color w:val="000000" w:themeColor="text1"/>
                <w:sz w:val="20"/>
                <w:szCs w:val="20"/>
              </w:rPr>
              <w:t>“</w:t>
            </w:r>
            <w:r w:rsidRPr="000A0397">
              <w:rPr>
                <w:rFonts w:ascii="Arial" w:eastAsia="Times New Roman" w:hAnsi="Arial" w:cs="Arial"/>
                <w:color w:val="000000" w:themeColor="text1"/>
                <w:sz w:val="20"/>
                <w:szCs w:val="20"/>
              </w:rPr>
              <w:t>IFC</w:t>
            </w:r>
            <w:r w:rsidR="007B67D3" w:rsidRPr="000A0397">
              <w:rPr>
                <w:rFonts w:ascii="Arial" w:eastAsia="Times New Roman" w:hAnsi="Arial" w:cs="Arial"/>
                <w:color w:val="000000" w:themeColor="text1"/>
                <w:sz w:val="20"/>
                <w:szCs w:val="20"/>
              </w:rPr>
              <w:t>”</w:t>
            </w:r>
            <w:r w:rsidRPr="000A0397">
              <w:rPr>
                <w:rFonts w:ascii="Arial" w:eastAsia="Times New Roman" w:hAnsi="Arial" w:cs="Arial"/>
                <w:color w:val="000000" w:themeColor="text1"/>
                <w:sz w:val="20"/>
                <w:szCs w:val="20"/>
              </w:rPr>
              <w:t>)</w:t>
            </w:r>
          </w:p>
        </w:tc>
      </w:tr>
      <w:tr w:rsidR="00327B1A" w:rsidRPr="000A0397" w14:paraId="6F810D40" w14:textId="77777777" w:rsidTr="00891A9B">
        <w:trPr>
          <w:trHeight w:val="290"/>
        </w:trPr>
        <w:tc>
          <w:tcPr>
            <w:tcW w:w="2610" w:type="dxa"/>
            <w:vMerge w:val="restart"/>
            <w:shd w:val="clear" w:color="auto" w:fill="D9E2F3" w:themeFill="accent1" w:themeFillTint="33"/>
            <w:noWrap/>
          </w:tcPr>
          <w:p w14:paraId="093B6EC5" w14:textId="75A55B45" w:rsidR="00327B1A" w:rsidRPr="000A0397" w:rsidRDefault="00327B1A" w:rsidP="000A0397">
            <w:pPr>
              <w:spacing w:before="60" w:after="60"/>
              <w:rPr>
                <w:rFonts w:ascii="Arial" w:eastAsia="Times New Roman" w:hAnsi="Arial" w:cs="Arial"/>
                <w:b/>
                <w:bCs/>
                <w:color w:val="000000" w:themeColor="text1"/>
                <w:sz w:val="20"/>
                <w:szCs w:val="20"/>
              </w:rPr>
            </w:pPr>
            <w:r w:rsidRPr="000A0397">
              <w:rPr>
                <w:rFonts w:ascii="Arial" w:eastAsia="Times New Roman" w:hAnsi="Arial" w:cs="Arial"/>
                <w:color w:val="000000" w:themeColor="text1"/>
                <w:sz w:val="20"/>
                <w:szCs w:val="20"/>
              </w:rPr>
              <w:t>Party B</w:t>
            </w:r>
          </w:p>
        </w:tc>
        <w:tc>
          <w:tcPr>
            <w:tcW w:w="6750" w:type="dxa"/>
          </w:tcPr>
          <w:p w14:paraId="48152D8B" w14:textId="63AB50FD" w:rsidR="00327B1A" w:rsidRPr="000A0397" w:rsidRDefault="00327B1A"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[Insert Swapper’s full legal name]</w:t>
            </w:r>
          </w:p>
        </w:tc>
      </w:tr>
      <w:tr w:rsidR="00327B1A" w:rsidRPr="000A0397" w14:paraId="6A53AF46" w14:textId="77777777" w:rsidTr="00891A9B">
        <w:trPr>
          <w:trHeight w:val="290"/>
        </w:trPr>
        <w:tc>
          <w:tcPr>
            <w:tcW w:w="2610" w:type="dxa"/>
            <w:vMerge/>
            <w:shd w:val="clear" w:color="auto" w:fill="D9E2F3" w:themeFill="accent1" w:themeFillTint="33"/>
            <w:noWrap/>
          </w:tcPr>
          <w:p w14:paraId="1919131F" w14:textId="77777777" w:rsidR="00327B1A" w:rsidRPr="000A0397" w:rsidDel="008544A5" w:rsidRDefault="00327B1A" w:rsidP="000A0397">
            <w:pPr>
              <w:spacing w:before="60" w:after="60"/>
              <w:rPr>
                <w:rFonts w:ascii="Arial" w:eastAsia="Times New Roman" w:hAnsi="Arial" w:cs="Arial"/>
                <w:color w:val="000000" w:themeColor="text1"/>
                <w:sz w:val="20"/>
                <w:szCs w:val="20"/>
              </w:rPr>
            </w:pPr>
          </w:p>
        </w:tc>
        <w:tc>
          <w:tcPr>
            <w:tcW w:w="6750" w:type="dxa"/>
          </w:tcPr>
          <w:p w14:paraId="71FF4DAC" w14:textId="433B5F93" w:rsidR="00327B1A" w:rsidRPr="000A0397" w:rsidRDefault="00327B1A"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[Insert Swapper’s branch]</w:t>
            </w:r>
          </w:p>
        </w:tc>
      </w:tr>
      <w:tr w:rsidR="00501A22" w:rsidRPr="000A0397" w14:paraId="441C0144" w14:textId="77777777" w:rsidTr="00891A9B">
        <w:trPr>
          <w:trHeight w:val="290"/>
        </w:trPr>
        <w:tc>
          <w:tcPr>
            <w:tcW w:w="2610" w:type="dxa"/>
            <w:shd w:val="clear" w:color="auto" w:fill="D9E2F3" w:themeFill="accent1" w:themeFillTint="33"/>
            <w:noWrap/>
          </w:tcPr>
          <w:p w14:paraId="20B9BEEF" w14:textId="3E4EDB8B" w:rsidR="00501A22" w:rsidRPr="000A0397" w:rsidRDefault="00501A22" w:rsidP="000A0397">
            <w:pPr>
              <w:spacing w:before="60" w:after="60"/>
              <w:rPr>
                <w:rFonts w:ascii="Arial" w:eastAsia="Times New Roman" w:hAnsi="Arial" w:cs="Arial"/>
                <w:b/>
                <w:bCs/>
                <w:color w:val="000000" w:themeColor="text1"/>
                <w:sz w:val="20"/>
                <w:szCs w:val="20"/>
              </w:rPr>
            </w:pPr>
            <w:r w:rsidRPr="000A0397">
              <w:rPr>
                <w:rFonts w:ascii="Arial" w:eastAsia="Times New Roman" w:hAnsi="Arial" w:cs="Arial"/>
                <w:color w:val="000000" w:themeColor="text1"/>
                <w:sz w:val="20"/>
                <w:szCs w:val="20"/>
              </w:rPr>
              <w:t>Effective Date</w:t>
            </w:r>
          </w:p>
        </w:tc>
        <w:tc>
          <w:tcPr>
            <w:tcW w:w="6750" w:type="dxa"/>
          </w:tcPr>
          <w:p w14:paraId="10DE8835" w14:textId="5849E77E" w:rsidR="00501A22" w:rsidRPr="000A0397" w:rsidRDefault="00501A22"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[To match the Note</w:t>
            </w:r>
            <w:r w:rsidR="006234EF" w:rsidRPr="000A0397">
              <w:rPr>
                <w:rFonts w:ascii="Arial" w:eastAsia="Times New Roman" w:hAnsi="Arial" w:cs="Arial"/>
                <w:color w:val="000000" w:themeColor="text1"/>
                <w:sz w:val="20"/>
                <w:szCs w:val="20"/>
              </w:rPr>
              <w:t>s</w:t>
            </w:r>
            <w:r w:rsidRPr="000A0397">
              <w:rPr>
                <w:rFonts w:ascii="Arial" w:eastAsia="Times New Roman" w:hAnsi="Arial" w:cs="Arial"/>
                <w:color w:val="000000" w:themeColor="text1"/>
                <w:sz w:val="20"/>
                <w:szCs w:val="20"/>
              </w:rPr>
              <w:t>]</w:t>
            </w:r>
          </w:p>
        </w:tc>
      </w:tr>
      <w:tr w:rsidR="00501A22" w:rsidRPr="000A0397" w14:paraId="5E30A43B" w14:textId="77777777" w:rsidTr="00891A9B">
        <w:trPr>
          <w:trHeight w:val="290"/>
        </w:trPr>
        <w:tc>
          <w:tcPr>
            <w:tcW w:w="2610" w:type="dxa"/>
            <w:shd w:val="clear" w:color="auto" w:fill="D9E2F3" w:themeFill="accent1" w:themeFillTint="33"/>
            <w:noWrap/>
          </w:tcPr>
          <w:p w14:paraId="01696765" w14:textId="0165F384" w:rsidR="00501A22" w:rsidRPr="000A0397" w:rsidRDefault="00501A22" w:rsidP="000A0397">
            <w:pPr>
              <w:spacing w:before="60" w:after="60"/>
              <w:rPr>
                <w:rFonts w:ascii="Arial" w:eastAsia="Times New Roman" w:hAnsi="Arial" w:cs="Arial"/>
                <w:b/>
                <w:bCs/>
                <w:color w:val="000000" w:themeColor="text1"/>
                <w:sz w:val="20"/>
                <w:szCs w:val="20"/>
              </w:rPr>
            </w:pPr>
            <w:r w:rsidRPr="000A0397">
              <w:rPr>
                <w:rFonts w:ascii="Arial" w:eastAsia="Times New Roman" w:hAnsi="Arial" w:cs="Arial"/>
                <w:color w:val="000000" w:themeColor="text1"/>
                <w:sz w:val="20"/>
                <w:szCs w:val="20"/>
              </w:rPr>
              <w:t>Termination Date</w:t>
            </w:r>
          </w:p>
        </w:tc>
        <w:tc>
          <w:tcPr>
            <w:tcW w:w="6750" w:type="dxa"/>
          </w:tcPr>
          <w:p w14:paraId="43B0516D" w14:textId="3D62CB46" w:rsidR="00501A22" w:rsidRPr="000A0397" w:rsidRDefault="00501A22"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[To match the Note</w:t>
            </w:r>
            <w:r w:rsidR="006234EF" w:rsidRPr="000A0397">
              <w:rPr>
                <w:rFonts w:ascii="Arial" w:eastAsia="Times New Roman" w:hAnsi="Arial" w:cs="Arial"/>
                <w:color w:val="000000" w:themeColor="text1"/>
                <w:sz w:val="20"/>
                <w:szCs w:val="20"/>
              </w:rPr>
              <w:t>s</w:t>
            </w:r>
            <w:r w:rsidRPr="000A0397">
              <w:rPr>
                <w:rFonts w:ascii="Arial" w:eastAsia="Times New Roman" w:hAnsi="Arial" w:cs="Arial"/>
                <w:color w:val="000000" w:themeColor="text1"/>
                <w:sz w:val="20"/>
                <w:szCs w:val="20"/>
              </w:rPr>
              <w:t>]</w:t>
            </w:r>
          </w:p>
        </w:tc>
      </w:tr>
      <w:tr w:rsidR="008A61F3" w:rsidRPr="000A0397" w14:paraId="69DF302B" w14:textId="77777777" w:rsidTr="00891A9B">
        <w:trPr>
          <w:trHeight w:val="290"/>
        </w:trPr>
        <w:tc>
          <w:tcPr>
            <w:tcW w:w="2610" w:type="dxa"/>
            <w:shd w:val="clear" w:color="auto" w:fill="D9E2F3" w:themeFill="accent1" w:themeFillTint="33"/>
            <w:noWrap/>
          </w:tcPr>
          <w:p w14:paraId="44E655B3" w14:textId="42528B9E" w:rsidR="00036F3A" w:rsidRPr="000A0397" w:rsidRDefault="00501A22"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 xml:space="preserve">BRL </w:t>
            </w:r>
            <w:r w:rsidR="00036F3A" w:rsidRPr="000A0397">
              <w:rPr>
                <w:rFonts w:ascii="Arial" w:eastAsia="Times New Roman" w:hAnsi="Arial" w:cs="Arial"/>
                <w:color w:val="000000" w:themeColor="text1"/>
                <w:sz w:val="20"/>
                <w:szCs w:val="20"/>
              </w:rPr>
              <w:t>Notional</w:t>
            </w:r>
          </w:p>
        </w:tc>
        <w:tc>
          <w:tcPr>
            <w:tcW w:w="6750" w:type="dxa"/>
          </w:tcPr>
          <w:p w14:paraId="53727AD5" w14:textId="32A293A1" w:rsidR="00036F3A" w:rsidRPr="000A0397" w:rsidRDefault="003278C6"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 xml:space="preserve">BRL </w:t>
            </w:r>
            <w:r w:rsidRPr="000A0397">
              <w:rPr>
                <w:rFonts w:ascii="Arial" w:eastAsia="Times New Roman" w:hAnsi="Arial" w:cs="Arial"/>
                <w:color w:val="000000" w:themeColor="text1"/>
                <w:sz w:val="20"/>
                <w:szCs w:val="20"/>
              </w:rPr>
              <w:sym w:font="Wingdings" w:char="F06C"/>
            </w:r>
            <w:r w:rsidRPr="000A0397">
              <w:rPr>
                <w:rFonts w:ascii="Arial" w:eastAsia="Times New Roman" w:hAnsi="Arial" w:cs="Arial"/>
                <w:color w:val="000000" w:themeColor="text1"/>
                <w:sz w:val="20"/>
                <w:szCs w:val="20"/>
              </w:rPr>
              <w:t xml:space="preserve"> (for settlement in JPY</w:t>
            </w:r>
            <w:r w:rsidR="004928AD" w:rsidRPr="000A0397">
              <w:rPr>
                <w:rFonts w:ascii="Arial" w:eastAsia="Times New Roman" w:hAnsi="Arial" w:cs="Arial"/>
                <w:color w:val="000000" w:themeColor="text1"/>
                <w:sz w:val="20"/>
                <w:szCs w:val="20"/>
              </w:rPr>
              <w:t xml:space="preserve">, using JPY/BRL FX </w:t>
            </w:r>
            <w:r w:rsidR="004928AD" w:rsidRPr="000A0397">
              <w:rPr>
                <w:rFonts w:ascii="Arial" w:eastAsia="Times New Roman" w:hAnsi="Arial" w:cs="Arial"/>
                <w:color w:val="000000" w:themeColor="text1"/>
                <w:sz w:val="20"/>
                <w:szCs w:val="20"/>
              </w:rPr>
              <w:sym w:font="Wingdings" w:char="F06C"/>
            </w:r>
            <w:r w:rsidRPr="000A0397">
              <w:rPr>
                <w:rFonts w:ascii="Arial" w:eastAsia="Times New Roman" w:hAnsi="Arial" w:cs="Arial"/>
                <w:color w:val="000000" w:themeColor="text1"/>
                <w:sz w:val="20"/>
                <w:szCs w:val="20"/>
              </w:rPr>
              <w:t>)</w:t>
            </w:r>
          </w:p>
        </w:tc>
      </w:tr>
      <w:tr w:rsidR="00901A5C" w:rsidRPr="000A0397" w14:paraId="3F18C337" w14:textId="77777777" w:rsidTr="00891A9B">
        <w:trPr>
          <w:trHeight w:val="290"/>
        </w:trPr>
        <w:tc>
          <w:tcPr>
            <w:tcW w:w="2610" w:type="dxa"/>
            <w:shd w:val="clear" w:color="auto" w:fill="D9E2F3" w:themeFill="accent1" w:themeFillTint="33"/>
            <w:noWrap/>
          </w:tcPr>
          <w:p w14:paraId="3247C5F4" w14:textId="1AE1AEB3" w:rsidR="00901A5C" w:rsidRPr="000A0397" w:rsidRDefault="00501A22" w:rsidP="000A0397">
            <w:pPr>
              <w:spacing w:before="60" w:after="60"/>
              <w:rPr>
                <w:rFonts w:ascii="Arial" w:eastAsia="Times New Roman" w:hAnsi="Arial" w:cs="Arial"/>
                <w:b/>
                <w:bCs/>
                <w:color w:val="000000" w:themeColor="text1"/>
                <w:sz w:val="20"/>
                <w:szCs w:val="20"/>
              </w:rPr>
            </w:pPr>
            <w:r w:rsidRPr="000A0397">
              <w:rPr>
                <w:rFonts w:ascii="Arial" w:eastAsia="Times New Roman" w:hAnsi="Arial" w:cs="Arial"/>
                <w:color w:val="000000" w:themeColor="text1"/>
                <w:sz w:val="20"/>
                <w:szCs w:val="20"/>
              </w:rPr>
              <w:t xml:space="preserve">USD </w:t>
            </w:r>
            <w:r w:rsidR="00901A5C" w:rsidRPr="000A0397">
              <w:rPr>
                <w:rFonts w:ascii="Arial" w:eastAsia="Times New Roman" w:hAnsi="Arial" w:cs="Arial"/>
                <w:color w:val="000000" w:themeColor="text1"/>
                <w:sz w:val="20"/>
                <w:szCs w:val="20"/>
              </w:rPr>
              <w:t>Notional</w:t>
            </w:r>
          </w:p>
        </w:tc>
        <w:tc>
          <w:tcPr>
            <w:tcW w:w="6750" w:type="dxa"/>
          </w:tcPr>
          <w:p w14:paraId="0681DD70" w14:textId="1C258E2E" w:rsidR="00901A5C" w:rsidRPr="000A0397" w:rsidRDefault="00901A5C"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 xml:space="preserve">USD </w:t>
            </w:r>
            <w:r w:rsidRPr="000A0397">
              <w:rPr>
                <w:rFonts w:ascii="Arial" w:eastAsia="Times New Roman" w:hAnsi="Arial" w:cs="Arial"/>
                <w:color w:val="000000" w:themeColor="text1"/>
                <w:sz w:val="20"/>
                <w:szCs w:val="20"/>
              </w:rPr>
              <w:sym w:font="Wingdings" w:char="F06C"/>
            </w:r>
            <w:r w:rsidRPr="000A0397">
              <w:rPr>
                <w:rFonts w:ascii="Arial" w:eastAsia="Times New Roman" w:hAnsi="Arial" w:cs="Arial"/>
                <w:color w:val="000000" w:themeColor="text1"/>
                <w:sz w:val="20"/>
                <w:szCs w:val="20"/>
              </w:rPr>
              <w:t xml:space="preserve">, using USD/BRL FX = </w:t>
            </w:r>
            <w:r w:rsidRPr="000A0397">
              <w:rPr>
                <w:rFonts w:ascii="Arial" w:eastAsia="Times New Roman" w:hAnsi="Arial" w:cs="Arial"/>
                <w:color w:val="000000" w:themeColor="text1"/>
                <w:sz w:val="20"/>
                <w:szCs w:val="20"/>
              </w:rPr>
              <w:sym w:font="Wingdings" w:char="F06C"/>
            </w:r>
          </w:p>
        </w:tc>
      </w:tr>
      <w:tr w:rsidR="008A61F3" w:rsidRPr="000A0397" w14:paraId="48B6892C" w14:textId="77777777" w:rsidTr="00891A9B">
        <w:trPr>
          <w:trHeight w:val="290"/>
        </w:trPr>
        <w:tc>
          <w:tcPr>
            <w:tcW w:w="2610" w:type="dxa"/>
            <w:shd w:val="clear" w:color="auto" w:fill="D9E2F3" w:themeFill="accent1" w:themeFillTint="33"/>
            <w:noWrap/>
          </w:tcPr>
          <w:p w14:paraId="5CABFCE7" w14:textId="5EF7BD1A" w:rsidR="00036F3A" w:rsidRPr="000A0397" w:rsidRDefault="00036F3A" w:rsidP="000A0397">
            <w:pPr>
              <w:spacing w:before="60" w:after="60"/>
              <w:rPr>
                <w:rFonts w:ascii="Arial" w:eastAsia="Times New Roman" w:hAnsi="Arial" w:cs="Arial"/>
                <w:b/>
                <w:bCs/>
                <w:color w:val="000000" w:themeColor="text1"/>
                <w:sz w:val="20"/>
                <w:szCs w:val="20"/>
              </w:rPr>
            </w:pPr>
            <w:r w:rsidRPr="000A0397">
              <w:rPr>
                <w:rFonts w:ascii="Arial" w:eastAsia="Times New Roman" w:hAnsi="Arial" w:cs="Arial"/>
                <w:color w:val="000000" w:themeColor="text1"/>
                <w:sz w:val="20"/>
                <w:szCs w:val="20"/>
              </w:rPr>
              <w:t>Initial Exchange</w:t>
            </w:r>
          </w:p>
        </w:tc>
        <w:tc>
          <w:tcPr>
            <w:tcW w:w="6750" w:type="dxa"/>
          </w:tcPr>
          <w:p w14:paraId="4D120E2C" w14:textId="3BF2C535" w:rsidR="00036F3A" w:rsidRPr="000A0397" w:rsidRDefault="003278C6" w:rsidP="000A0397">
            <w:pPr>
              <w:spacing w:before="60" w:after="60"/>
              <w:rPr>
                <w:rFonts w:ascii="Arial" w:eastAsia="Times New Roman" w:hAnsi="Arial" w:cs="Arial"/>
                <w:color w:val="000000" w:themeColor="text1"/>
                <w:sz w:val="20"/>
                <w:szCs w:val="20"/>
              </w:rPr>
            </w:pPr>
            <w:r w:rsidRPr="000A0397">
              <w:rPr>
                <w:rFonts w:ascii="Arial" w:hAnsi="Arial" w:cs="Arial"/>
                <w:color w:val="000000" w:themeColor="text1"/>
                <w:sz w:val="20"/>
                <w:szCs w:val="20"/>
                <w:lang w:val="en-AU"/>
              </w:rPr>
              <w:t xml:space="preserve">Party A pays </w:t>
            </w:r>
            <w:r w:rsidRPr="000A0397">
              <w:rPr>
                <w:rFonts w:ascii="Arial" w:hAnsi="Arial" w:cs="Arial"/>
                <w:b/>
                <w:color w:val="000000" w:themeColor="text1"/>
                <w:sz w:val="20"/>
                <w:szCs w:val="20"/>
                <w:lang w:val="en-AU"/>
              </w:rPr>
              <w:t>JPY</w:t>
            </w:r>
            <w:r w:rsidR="004928AD" w:rsidRPr="000A0397">
              <w:rPr>
                <w:rFonts w:ascii="Arial" w:hAnsi="Arial" w:cs="Arial"/>
                <w:b/>
                <w:color w:val="000000" w:themeColor="text1"/>
                <w:sz w:val="20"/>
                <w:szCs w:val="20"/>
                <w:lang w:val="en-AU"/>
              </w:rPr>
              <w:t xml:space="preserve"> </w:t>
            </w:r>
            <w:r w:rsidR="004928AD" w:rsidRPr="000A0397">
              <w:rPr>
                <w:rFonts w:ascii="Arial" w:eastAsia="Times New Roman" w:hAnsi="Arial" w:cs="Arial"/>
                <w:color w:val="000000" w:themeColor="text1"/>
                <w:sz w:val="20"/>
                <w:szCs w:val="20"/>
              </w:rPr>
              <w:sym w:font="Wingdings" w:char="F06C"/>
            </w:r>
            <w:r w:rsidRPr="000A0397">
              <w:rPr>
                <w:rFonts w:ascii="Arial" w:hAnsi="Arial" w:cs="Arial"/>
                <w:b/>
                <w:color w:val="000000" w:themeColor="text1"/>
                <w:sz w:val="20"/>
                <w:szCs w:val="20"/>
                <w:lang w:val="en-AU"/>
              </w:rPr>
              <w:t xml:space="preserve"> equal to </w:t>
            </w:r>
            <w:r w:rsidR="004928AD" w:rsidRPr="000A0397">
              <w:rPr>
                <w:rFonts w:ascii="Arial" w:hAnsi="Arial" w:cs="Arial"/>
                <w:b/>
                <w:color w:val="000000" w:themeColor="text1"/>
                <w:sz w:val="20"/>
                <w:szCs w:val="20"/>
                <w:lang w:val="en-AU"/>
              </w:rPr>
              <w:t>the BRL Notional</w:t>
            </w:r>
            <w:r w:rsidRPr="000A0397">
              <w:rPr>
                <w:rFonts w:ascii="Arial" w:hAnsi="Arial" w:cs="Arial"/>
                <w:color w:val="000000" w:themeColor="text1"/>
                <w:sz w:val="20"/>
                <w:szCs w:val="20"/>
                <w:lang w:val="en-AU"/>
              </w:rPr>
              <w:t xml:space="preserve">, Party B pays the </w:t>
            </w:r>
            <w:r w:rsidRPr="000A0397">
              <w:rPr>
                <w:rFonts w:ascii="Arial" w:eastAsia="Times New Roman" w:hAnsi="Arial" w:cs="Arial"/>
                <w:b/>
                <w:bCs/>
                <w:color w:val="000000" w:themeColor="text1"/>
                <w:sz w:val="20"/>
                <w:szCs w:val="20"/>
              </w:rPr>
              <w:t>USD Notional</w:t>
            </w:r>
            <w:r w:rsidRPr="000A0397">
              <w:rPr>
                <w:rFonts w:ascii="Arial" w:hAnsi="Arial" w:cs="Arial"/>
                <w:b/>
                <w:color w:val="000000" w:themeColor="text1"/>
                <w:sz w:val="20"/>
                <w:szCs w:val="20"/>
                <w:lang w:val="en-AU"/>
              </w:rPr>
              <w:t>,</w:t>
            </w:r>
            <w:r w:rsidRPr="000A0397">
              <w:rPr>
                <w:rFonts w:ascii="Arial" w:hAnsi="Arial" w:cs="Arial"/>
                <w:color w:val="000000" w:themeColor="text1"/>
                <w:sz w:val="20"/>
                <w:szCs w:val="20"/>
                <w:lang w:val="en-AU"/>
              </w:rPr>
              <w:t xml:space="preserve"> both</w:t>
            </w:r>
            <w:r w:rsidR="006234EF" w:rsidRPr="000A0397">
              <w:rPr>
                <w:rFonts w:ascii="Arial" w:hAnsi="Arial" w:cs="Arial"/>
                <w:color w:val="000000" w:themeColor="text1"/>
                <w:sz w:val="20"/>
                <w:szCs w:val="20"/>
                <w:lang w:val="en-AU"/>
              </w:rPr>
              <w:t xml:space="preserve"> for</w:t>
            </w:r>
            <w:r w:rsidRPr="000A0397">
              <w:rPr>
                <w:rFonts w:ascii="Arial" w:hAnsi="Arial" w:cs="Arial"/>
                <w:color w:val="000000" w:themeColor="text1"/>
                <w:sz w:val="20"/>
                <w:szCs w:val="20"/>
                <w:lang w:val="en-AU"/>
              </w:rPr>
              <w:t xml:space="preserve"> value </w:t>
            </w:r>
            <w:r w:rsidR="006234EF" w:rsidRPr="000A0397">
              <w:rPr>
                <w:rFonts w:ascii="Arial" w:hAnsi="Arial" w:cs="Arial"/>
                <w:color w:val="000000" w:themeColor="text1"/>
                <w:sz w:val="20"/>
                <w:szCs w:val="20"/>
                <w:lang w:val="en-AU"/>
              </w:rPr>
              <w:t xml:space="preserve">Effective </w:t>
            </w:r>
            <w:r w:rsidRPr="000A0397">
              <w:rPr>
                <w:rFonts w:ascii="Arial" w:hAnsi="Arial" w:cs="Arial"/>
                <w:color w:val="000000" w:themeColor="text1"/>
                <w:sz w:val="20"/>
                <w:szCs w:val="20"/>
                <w:lang w:val="en-AU"/>
              </w:rPr>
              <w:t>Date.</w:t>
            </w:r>
          </w:p>
        </w:tc>
      </w:tr>
      <w:tr w:rsidR="008A61F3" w:rsidRPr="000A0397" w14:paraId="6E215E5E" w14:textId="77777777" w:rsidTr="00891A9B">
        <w:trPr>
          <w:trHeight w:val="290"/>
        </w:trPr>
        <w:tc>
          <w:tcPr>
            <w:tcW w:w="2610" w:type="dxa"/>
            <w:shd w:val="clear" w:color="auto" w:fill="D9E2F3" w:themeFill="accent1" w:themeFillTint="33"/>
            <w:noWrap/>
          </w:tcPr>
          <w:p w14:paraId="1DB93900" w14:textId="0FE9A56D" w:rsidR="00036F3A" w:rsidRPr="000A0397" w:rsidRDefault="00036F3A" w:rsidP="000A0397">
            <w:pPr>
              <w:spacing w:before="60" w:after="60"/>
              <w:rPr>
                <w:rFonts w:ascii="Arial" w:eastAsia="Times New Roman" w:hAnsi="Arial" w:cs="Arial"/>
                <w:b/>
                <w:bCs/>
                <w:color w:val="000000" w:themeColor="text1"/>
                <w:sz w:val="20"/>
                <w:szCs w:val="20"/>
              </w:rPr>
            </w:pPr>
            <w:r w:rsidRPr="000A0397">
              <w:rPr>
                <w:rFonts w:ascii="Arial" w:eastAsia="Times New Roman" w:hAnsi="Arial" w:cs="Arial"/>
                <w:color w:val="000000" w:themeColor="text1"/>
                <w:sz w:val="20"/>
                <w:szCs w:val="20"/>
              </w:rPr>
              <w:t>Final Exchange</w:t>
            </w:r>
          </w:p>
        </w:tc>
        <w:tc>
          <w:tcPr>
            <w:tcW w:w="6750" w:type="dxa"/>
          </w:tcPr>
          <w:p w14:paraId="14AC39BB" w14:textId="1C391E00" w:rsidR="00A05F1D" w:rsidRPr="000A0397" w:rsidRDefault="00A05F1D" w:rsidP="000A0397">
            <w:pPr>
              <w:spacing w:before="60" w:after="60"/>
              <w:rPr>
                <w:rFonts w:ascii="Arial" w:hAnsi="Arial" w:cs="Arial"/>
                <w:color w:val="000000" w:themeColor="text1"/>
                <w:sz w:val="20"/>
                <w:szCs w:val="20"/>
                <w:lang w:val="en-AU"/>
              </w:rPr>
            </w:pPr>
            <w:r w:rsidRPr="000A0397">
              <w:rPr>
                <w:rFonts w:ascii="Arial" w:hAnsi="Arial" w:cs="Arial"/>
                <w:color w:val="000000" w:themeColor="text1"/>
                <w:sz w:val="20"/>
                <w:szCs w:val="20"/>
                <w:lang w:val="en-AU"/>
              </w:rPr>
              <w:t xml:space="preserve">Party A pays the </w:t>
            </w:r>
            <w:r w:rsidRPr="000A0397">
              <w:rPr>
                <w:rFonts w:ascii="Arial" w:hAnsi="Arial" w:cs="Arial"/>
                <w:b/>
                <w:bCs/>
                <w:color w:val="000000" w:themeColor="text1"/>
                <w:sz w:val="20"/>
                <w:szCs w:val="20"/>
                <w:lang w:val="en-AU"/>
              </w:rPr>
              <w:t>USD Notional</w:t>
            </w:r>
            <w:r w:rsidRPr="000A0397">
              <w:rPr>
                <w:rFonts w:ascii="Arial" w:hAnsi="Arial" w:cs="Arial"/>
                <w:color w:val="000000" w:themeColor="text1"/>
                <w:sz w:val="20"/>
                <w:szCs w:val="20"/>
                <w:lang w:val="en-AU"/>
              </w:rPr>
              <w:t>, Party B pays the</w:t>
            </w:r>
            <w:r w:rsidRPr="000A0397">
              <w:rPr>
                <w:rFonts w:ascii="Arial" w:hAnsi="Arial" w:cs="Arial"/>
                <w:b/>
                <w:bCs/>
                <w:color w:val="000000" w:themeColor="text1"/>
                <w:sz w:val="20"/>
                <w:szCs w:val="20"/>
                <w:lang w:val="en-AU"/>
              </w:rPr>
              <w:t xml:space="preserve"> </w:t>
            </w:r>
            <w:r w:rsidRPr="000A0397">
              <w:rPr>
                <w:rFonts w:ascii="Arial" w:eastAsia="Times New Roman" w:hAnsi="Arial" w:cs="Arial"/>
                <w:b/>
                <w:bCs/>
                <w:color w:val="000000" w:themeColor="text1"/>
                <w:sz w:val="20"/>
                <w:szCs w:val="20"/>
              </w:rPr>
              <w:t>Redemption Amount of the Notes</w:t>
            </w:r>
            <w:r w:rsidRPr="000A0397">
              <w:rPr>
                <w:rFonts w:ascii="Arial" w:hAnsi="Arial" w:cs="Arial"/>
                <w:color w:val="000000" w:themeColor="text1"/>
                <w:sz w:val="20"/>
                <w:szCs w:val="20"/>
                <w:lang w:val="en-AU"/>
              </w:rPr>
              <w:t>, both for value Termination Date, subject to adjustment in accordance with the Business Day Convention on the Notes.</w:t>
            </w:r>
          </w:p>
          <w:p w14:paraId="65CC6A92" w14:textId="7114BBD1" w:rsidR="00036F3A" w:rsidRPr="000A0397" w:rsidRDefault="00A05F1D" w:rsidP="000A0397">
            <w:pPr>
              <w:spacing w:before="160" w:after="60"/>
              <w:rPr>
                <w:rFonts w:ascii="Arial" w:eastAsia="Times New Roman" w:hAnsi="Arial" w:cs="Arial"/>
                <w:color w:val="000000" w:themeColor="text1"/>
                <w:sz w:val="20"/>
                <w:szCs w:val="20"/>
              </w:rPr>
            </w:pPr>
            <w:r w:rsidRPr="000A0397">
              <w:rPr>
                <w:rFonts w:ascii="Arial" w:hAnsi="Arial" w:cs="Arial"/>
                <w:color w:val="000000" w:themeColor="text1"/>
                <w:sz w:val="20"/>
                <w:szCs w:val="20"/>
                <w:lang w:val="en-AU"/>
              </w:rPr>
              <w:t xml:space="preserve">For the avoidance of doubt, no payment delay for Final Exchange of the USD Notional/the </w:t>
            </w:r>
            <w:r w:rsidRPr="000A0397">
              <w:rPr>
                <w:rFonts w:ascii="Arial" w:eastAsia="Times New Roman" w:hAnsi="Arial" w:cs="Arial"/>
                <w:color w:val="000000" w:themeColor="text1"/>
                <w:sz w:val="20"/>
                <w:szCs w:val="20"/>
              </w:rPr>
              <w:t>Redemption Amount of the Notes</w:t>
            </w:r>
            <w:r w:rsidRPr="000A0397">
              <w:rPr>
                <w:rFonts w:ascii="Arial" w:hAnsi="Arial" w:cs="Arial"/>
                <w:color w:val="000000" w:themeColor="text1"/>
                <w:sz w:val="20"/>
                <w:szCs w:val="20"/>
                <w:lang w:val="en-AU"/>
              </w:rPr>
              <w:t>.</w:t>
            </w:r>
          </w:p>
        </w:tc>
      </w:tr>
      <w:tr w:rsidR="008A61F3" w:rsidRPr="000A0397" w14:paraId="70191E80" w14:textId="77777777" w:rsidTr="00891A9B">
        <w:trPr>
          <w:trHeight w:val="290"/>
        </w:trPr>
        <w:tc>
          <w:tcPr>
            <w:tcW w:w="2610" w:type="dxa"/>
            <w:shd w:val="clear" w:color="auto" w:fill="D9E2F3" w:themeFill="accent1" w:themeFillTint="33"/>
            <w:noWrap/>
          </w:tcPr>
          <w:p w14:paraId="112E3B9B" w14:textId="2459530E" w:rsidR="00036F3A" w:rsidRPr="000A0397" w:rsidRDefault="00036F3A" w:rsidP="000A0397">
            <w:pPr>
              <w:spacing w:before="60" w:after="60"/>
              <w:rPr>
                <w:rFonts w:ascii="Arial" w:eastAsia="Times New Roman" w:hAnsi="Arial" w:cs="Arial"/>
                <w:b/>
                <w:bCs/>
                <w:color w:val="000000" w:themeColor="text1"/>
                <w:sz w:val="20"/>
                <w:szCs w:val="20"/>
              </w:rPr>
            </w:pPr>
            <w:r w:rsidRPr="000A0397">
              <w:rPr>
                <w:rFonts w:ascii="Arial" w:eastAsia="Times New Roman" w:hAnsi="Arial" w:cs="Arial"/>
                <w:color w:val="000000" w:themeColor="text1"/>
                <w:sz w:val="20"/>
                <w:szCs w:val="20"/>
              </w:rPr>
              <w:t>Upfront Payment</w:t>
            </w:r>
          </w:p>
        </w:tc>
        <w:tc>
          <w:tcPr>
            <w:tcW w:w="6750" w:type="dxa"/>
          </w:tcPr>
          <w:p w14:paraId="35B15BBC" w14:textId="3E366BAE" w:rsidR="00036F3A" w:rsidRPr="000A0397" w:rsidRDefault="00707F09"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 xml:space="preserve">Party </w:t>
            </w:r>
            <w:r w:rsidRPr="000A0397">
              <w:rPr>
                <w:rFonts w:ascii="Arial" w:eastAsia="Times New Roman" w:hAnsi="Arial" w:cs="Arial"/>
                <w:color w:val="000000" w:themeColor="text1"/>
                <w:sz w:val="20"/>
                <w:szCs w:val="20"/>
              </w:rPr>
              <w:sym w:font="Wingdings" w:char="F06C"/>
            </w:r>
            <w:r w:rsidRPr="000A0397">
              <w:rPr>
                <w:rFonts w:ascii="Arial" w:eastAsia="Times New Roman" w:hAnsi="Arial" w:cs="Arial"/>
                <w:color w:val="000000" w:themeColor="text1"/>
                <w:sz w:val="20"/>
                <w:szCs w:val="20"/>
              </w:rPr>
              <w:t xml:space="preserve"> will pay Party </w:t>
            </w:r>
            <w:r w:rsidRPr="000A0397">
              <w:rPr>
                <w:rFonts w:ascii="Arial" w:eastAsia="Times New Roman" w:hAnsi="Arial" w:cs="Arial"/>
                <w:color w:val="000000" w:themeColor="text1"/>
                <w:sz w:val="20"/>
                <w:szCs w:val="20"/>
              </w:rPr>
              <w:sym w:font="Wingdings" w:char="F06C"/>
            </w:r>
            <w:r w:rsidRPr="000A0397">
              <w:rPr>
                <w:rFonts w:ascii="Arial" w:eastAsia="Times New Roman" w:hAnsi="Arial" w:cs="Arial"/>
                <w:color w:val="000000" w:themeColor="text1"/>
                <w:sz w:val="20"/>
                <w:szCs w:val="20"/>
              </w:rPr>
              <w:t xml:space="preserve"> an upfront payment of </w:t>
            </w:r>
            <w:r w:rsidRPr="000A0397">
              <w:rPr>
                <w:rFonts w:ascii="Arial" w:eastAsia="Times New Roman" w:hAnsi="Arial" w:cs="Arial"/>
                <w:color w:val="000000" w:themeColor="text1"/>
                <w:sz w:val="20"/>
                <w:szCs w:val="20"/>
              </w:rPr>
              <w:sym w:font="Wingdings" w:char="F06C"/>
            </w:r>
            <w:r w:rsidRPr="000A0397">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8A61F3" w:rsidRPr="000A0397" w14:paraId="4B4D0680" w14:textId="77777777" w:rsidTr="00891A9B">
        <w:trPr>
          <w:trHeight w:val="290"/>
        </w:trPr>
        <w:tc>
          <w:tcPr>
            <w:tcW w:w="2610" w:type="dxa"/>
            <w:shd w:val="clear" w:color="auto" w:fill="D9E2F3" w:themeFill="accent1" w:themeFillTint="33"/>
            <w:noWrap/>
          </w:tcPr>
          <w:p w14:paraId="0EB40139" w14:textId="1EDCF75A" w:rsidR="00036F3A" w:rsidRPr="000A0397" w:rsidRDefault="008544A5" w:rsidP="000A0397">
            <w:pPr>
              <w:spacing w:before="60" w:after="60"/>
              <w:rPr>
                <w:rFonts w:ascii="Arial" w:eastAsia="Times New Roman" w:hAnsi="Arial" w:cs="Arial"/>
                <w:b/>
                <w:bCs/>
                <w:color w:val="000000" w:themeColor="text1"/>
                <w:sz w:val="20"/>
                <w:szCs w:val="20"/>
              </w:rPr>
            </w:pPr>
            <w:r w:rsidRPr="000A0397">
              <w:rPr>
                <w:rFonts w:ascii="Arial" w:eastAsia="Times New Roman" w:hAnsi="Arial" w:cs="Arial"/>
                <w:b/>
                <w:bCs/>
                <w:color w:val="000000" w:themeColor="text1"/>
                <w:sz w:val="20"/>
                <w:szCs w:val="20"/>
              </w:rPr>
              <w:t>Party</w:t>
            </w:r>
            <w:r w:rsidR="00036F3A" w:rsidRPr="000A0397">
              <w:rPr>
                <w:rFonts w:ascii="Arial" w:eastAsia="Times New Roman" w:hAnsi="Arial" w:cs="Arial"/>
                <w:b/>
                <w:bCs/>
                <w:color w:val="000000" w:themeColor="text1"/>
                <w:sz w:val="20"/>
                <w:szCs w:val="20"/>
              </w:rPr>
              <w:t xml:space="preserve"> A Pays</w:t>
            </w:r>
          </w:p>
        </w:tc>
        <w:tc>
          <w:tcPr>
            <w:tcW w:w="6750" w:type="dxa"/>
          </w:tcPr>
          <w:p w14:paraId="2A9FB0C4" w14:textId="77777777" w:rsidR="00036F3A" w:rsidRPr="000A0397" w:rsidRDefault="00036F3A" w:rsidP="000A0397">
            <w:pPr>
              <w:spacing w:before="60" w:after="60"/>
              <w:rPr>
                <w:rFonts w:ascii="Arial" w:eastAsia="Times New Roman" w:hAnsi="Arial" w:cs="Arial"/>
                <w:color w:val="000000" w:themeColor="text1"/>
                <w:sz w:val="20"/>
                <w:szCs w:val="20"/>
              </w:rPr>
            </w:pPr>
          </w:p>
        </w:tc>
      </w:tr>
      <w:tr w:rsidR="00707F09" w:rsidRPr="000A0397" w14:paraId="7E643356" w14:textId="77777777" w:rsidTr="00891A9B">
        <w:trPr>
          <w:trHeight w:val="290"/>
        </w:trPr>
        <w:tc>
          <w:tcPr>
            <w:tcW w:w="2610" w:type="dxa"/>
            <w:shd w:val="clear" w:color="auto" w:fill="D9E2F3" w:themeFill="accent1" w:themeFillTint="33"/>
            <w:noWrap/>
          </w:tcPr>
          <w:p w14:paraId="64FF3849" w14:textId="1E09EB19" w:rsidR="00707F09" w:rsidRPr="000A0397" w:rsidRDefault="00707F09" w:rsidP="000A0397">
            <w:pPr>
              <w:spacing w:before="60" w:after="60"/>
              <w:rPr>
                <w:rFonts w:ascii="Arial" w:eastAsia="Times New Roman" w:hAnsi="Arial" w:cs="Arial"/>
                <w:b/>
                <w:bCs/>
                <w:color w:val="000000" w:themeColor="text1"/>
                <w:sz w:val="20"/>
                <w:szCs w:val="20"/>
              </w:rPr>
            </w:pPr>
            <w:r w:rsidRPr="000A0397">
              <w:rPr>
                <w:rFonts w:ascii="Arial" w:eastAsia="Times New Roman" w:hAnsi="Arial" w:cs="Arial"/>
                <w:color w:val="000000" w:themeColor="text1"/>
                <w:sz w:val="20"/>
                <w:szCs w:val="20"/>
              </w:rPr>
              <w:t>Floating Rate</w:t>
            </w:r>
          </w:p>
        </w:tc>
        <w:tc>
          <w:tcPr>
            <w:tcW w:w="6750" w:type="dxa"/>
          </w:tcPr>
          <w:p w14:paraId="2E1F35EB" w14:textId="3FBA5BE1" w:rsidR="00707F09" w:rsidRPr="000A0397" w:rsidRDefault="00273A76"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USD</w:t>
            </w:r>
            <w:r>
              <w:rPr>
                <w:rFonts w:ascii="Arial" w:eastAsia="Times New Roman" w:hAnsi="Arial" w:cs="Arial"/>
                <w:color w:val="000000" w:themeColor="text1"/>
                <w:sz w:val="20"/>
                <w:szCs w:val="20"/>
              </w:rPr>
              <w:t>-</w:t>
            </w:r>
            <w:r w:rsidRPr="000A0397">
              <w:rPr>
                <w:rFonts w:ascii="Arial" w:eastAsia="Times New Roman" w:hAnsi="Arial" w:cs="Arial"/>
                <w:color w:val="000000" w:themeColor="text1"/>
                <w:sz w:val="20"/>
                <w:szCs w:val="20"/>
              </w:rPr>
              <w:t>SOFR</w:t>
            </w:r>
            <w:r>
              <w:rPr>
                <w:rFonts w:ascii="Arial" w:eastAsia="Times New Roman" w:hAnsi="Arial" w:cs="Arial"/>
                <w:color w:val="000000" w:themeColor="text1"/>
                <w:sz w:val="20"/>
                <w:szCs w:val="20"/>
              </w:rPr>
              <w:t>-</w:t>
            </w:r>
            <w:r w:rsidR="00707F09" w:rsidRPr="000A0397">
              <w:rPr>
                <w:rFonts w:ascii="Arial" w:eastAsia="Times New Roman" w:hAnsi="Arial" w:cs="Arial"/>
                <w:color w:val="000000" w:themeColor="text1"/>
                <w:sz w:val="20"/>
                <w:szCs w:val="20"/>
              </w:rPr>
              <w:t xml:space="preserve">COMPOUND plus </w:t>
            </w:r>
            <w:r w:rsidR="00707F09" w:rsidRPr="000A0397">
              <w:rPr>
                <w:rFonts w:ascii="Arial" w:eastAsia="Times New Roman" w:hAnsi="Arial" w:cs="Arial"/>
                <w:color w:val="000000" w:themeColor="text1"/>
                <w:sz w:val="20"/>
                <w:szCs w:val="20"/>
              </w:rPr>
              <w:sym w:font="Wingdings" w:char="F06C"/>
            </w:r>
            <w:r w:rsidR="00707F09" w:rsidRPr="000A0397">
              <w:rPr>
                <w:rFonts w:ascii="Arial" w:eastAsia="Times New Roman" w:hAnsi="Arial" w:cs="Arial"/>
                <w:color w:val="000000" w:themeColor="text1"/>
                <w:sz w:val="20"/>
                <w:szCs w:val="20"/>
              </w:rPr>
              <w:t xml:space="preserve"> bps</w:t>
            </w:r>
          </w:p>
        </w:tc>
      </w:tr>
      <w:tr w:rsidR="00707F09" w:rsidRPr="000A0397" w14:paraId="2A13B2DC" w14:textId="77777777" w:rsidTr="00891A9B">
        <w:trPr>
          <w:trHeight w:val="290"/>
        </w:trPr>
        <w:tc>
          <w:tcPr>
            <w:tcW w:w="2610" w:type="dxa"/>
            <w:shd w:val="clear" w:color="auto" w:fill="D9E2F3" w:themeFill="accent1" w:themeFillTint="33"/>
            <w:noWrap/>
          </w:tcPr>
          <w:p w14:paraId="65126892" w14:textId="39F76231" w:rsidR="00707F09" w:rsidRPr="000A0397" w:rsidRDefault="00707F09" w:rsidP="000A0397">
            <w:pPr>
              <w:spacing w:before="60" w:after="60"/>
              <w:rPr>
                <w:rFonts w:ascii="Arial" w:eastAsia="Times New Roman" w:hAnsi="Arial" w:cs="Arial"/>
                <w:b/>
                <w:bCs/>
                <w:color w:val="000000" w:themeColor="text1"/>
                <w:sz w:val="20"/>
                <w:szCs w:val="20"/>
              </w:rPr>
            </w:pPr>
            <w:r w:rsidRPr="000A0397">
              <w:rPr>
                <w:rFonts w:ascii="Arial" w:eastAsia="Times New Roman" w:hAnsi="Arial" w:cs="Arial"/>
                <w:color w:val="000000" w:themeColor="text1"/>
                <w:sz w:val="20"/>
                <w:szCs w:val="20"/>
              </w:rPr>
              <w:t>Floating Rate Period End Dates</w:t>
            </w:r>
          </w:p>
        </w:tc>
        <w:tc>
          <w:tcPr>
            <w:tcW w:w="6750" w:type="dxa"/>
          </w:tcPr>
          <w:p w14:paraId="0E428C79" w14:textId="0BF83492" w:rsidR="00707F09" w:rsidRPr="000A0397" w:rsidRDefault="00707F09"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 xml:space="preserve">Quarterly, every </w:t>
            </w:r>
            <w:r w:rsidRPr="000A0397">
              <w:rPr>
                <w:rFonts w:ascii="Arial" w:eastAsia="Times New Roman" w:hAnsi="Arial" w:cs="Arial"/>
                <w:color w:val="000000" w:themeColor="text1"/>
                <w:sz w:val="20"/>
                <w:szCs w:val="20"/>
              </w:rPr>
              <w:sym w:font="Wingdings" w:char="F06C"/>
            </w:r>
            <w:r w:rsidRPr="000A0397">
              <w:rPr>
                <w:rFonts w:ascii="Arial" w:eastAsia="Times New Roman" w:hAnsi="Arial" w:cs="Arial"/>
                <w:color w:val="000000" w:themeColor="text1"/>
                <w:sz w:val="20"/>
                <w:szCs w:val="20"/>
              </w:rPr>
              <w:t>,</w:t>
            </w:r>
            <w:r w:rsidRPr="000A0397">
              <w:rPr>
                <w:rFonts w:ascii="Arial" w:eastAsia="Times New Roman" w:hAnsi="Arial" w:cs="Arial"/>
                <w:color w:val="000000" w:themeColor="text1"/>
                <w:sz w:val="20"/>
                <w:szCs w:val="20"/>
              </w:rPr>
              <w:sym w:font="Wingdings" w:char="F06C"/>
            </w:r>
            <w:r w:rsidRPr="000A0397">
              <w:rPr>
                <w:rFonts w:ascii="Arial" w:eastAsia="Times New Roman" w:hAnsi="Arial" w:cs="Arial"/>
                <w:color w:val="000000" w:themeColor="text1"/>
                <w:sz w:val="20"/>
                <w:szCs w:val="20"/>
              </w:rPr>
              <w:t>,</w:t>
            </w:r>
            <w:r w:rsidRPr="000A0397">
              <w:rPr>
                <w:rFonts w:ascii="Arial" w:eastAsia="Times New Roman" w:hAnsi="Arial" w:cs="Arial"/>
                <w:color w:val="000000" w:themeColor="text1"/>
                <w:sz w:val="20"/>
                <w:szCs w:val="20"/>
              </w:rPr>
              <w:sym w:font="Wingdings" w:char="F06C"/>
            </w:r>
            <w:r w:rsidRPr="000A0397">
              <w:rPr>
                <w:rFonts w:ascii="Arial" w:eastAsia="Times New Roman" w:hAnsi="Arial" w:cs="Arial"/>
                <w:color w:val="000000" w:themeColor="text1"/>
                <w:sz w:val="20"/>
                <w:szCs w:val="20"/>
              </w:rPr>
              <w:t xml:space="preserve"> and </w:t>
            </w:r>
            <w:r w:rsidRPr="000A0397">
              <w:rPr>
                <w:rFonts w:ascii="Arial" w:eastAsia="Times New Roman" w:hAnsi="Arial" w:cs="Arial"/>
                <w:color w:val="000000" w:themeColor="text1"/>
                <w:sz w:val="20"/>
                <w:szCs w:val="20"/>
              </w:rPr>
              <w:sym w:font="Wingdings" w:char="F06C"/>
            </w:r>
            <w:r w:rsidRPr="000A0397">
              <w:rPr>
                <w:rFonts w:ascii="Arial" w:eastAsia="Times New Roman" w:hAnsi="Arial" w:cs="Arial"/>
                <w:color w:val="000000" w:themeColor="text1"/>
                <w:sz w:val="20"/>
                <w:szCs w:val="20"/>
              </w:rPr>
              <w:t xml:space="preserve">, each year commencing on </w:t>
            </w:r>
            <w:r w:rsidRPr="000A0397">
              <w:rPr>
                <w:rFonts w:ascii="Arial" w:eastAsia="Times New Roman" w:hAnsi="Arial" w:cs="Arial"/>
                <w:color w:val="000000" w:themeColor="text1"/>
                <w:sz w:val="20"/>
                <w:szCs w:val="20"/>
              </w:rPr>
              <w:sym w:font="Wingdings" w:char="F06C"/>
            </w:r>
            <w:r w:rsidRPr="000A0397">
              <w:rPr>
                <w:rFonts w:ascii="Arial" w:eastAsia="Times New Roman" w:hAnsi="Arial" w:cs="Arial"/>
                <w:color w:val="000000" w:themeColor="text1"/>
                <w:sz w:val="20"/>
                <w:szCs w:val="20"/>
              </w:rPr>
              <w:t>, up to and including the Termination Date</w:t>
            </w:r>
          </w:p>
        </w:tc>
      </w:tr>
      <w:tr w:rsidR="008A61F3" w:rsidRPr="000A0397" w14:paraId="3C555E9F" w14:textId="77777777" w:rsidTr="00891A9B">
        <w:trPr>
          <w:trHeight w:val="290"/>
        </w:trPr>
        <w:tc>
          <w:tcPr>
            <w:tcW w:w="2610" w:type="dxa"/>
            <w:shd w:val="clear" w:color="auto" w:fill="D9E2F3" w:themeFill="accent1" w:themeFillTint="33"/>
            <w:noWrap/>
          </w:tcPr>
          <w:p w14:paraId="50C15E8A" w14:textId="37CF21B6" w:rsidR="00036F3A" w:rsidRPr="000A0397" w:rsidRDefault="00036F3A" w:rsidP="000A0397">
            <w:pPr>
              <w:spacing w:before="60" w:after="60"/>
              <w:rPr>
                <w:rFonts w:ascii="Arial" w:eastAsia="Times New Roman" w:hAnsi="Arial" w:cs="Arial"/>
                <w:b/>
                <w:bCs/>
                <w:color w:val="000000" w:themeColor="text1"/>
                <w:sz w:val="20"/>
                <w:szCs w:val="20"/>
              </w:rPr>
            </w:pPr>
            <w:r w:rsidRPr="000A0397">
              <w:rPr>
                <w:rFonts w:ascii="Arial" w:eastAsia="Times New Roman" w:hAnsi="Arial" w:cs="Arial"/>
                <w:color w:val="000000" w:themeColor="text1"/>
                <w:sz w:val="20"/>
                <w:szCs w:val="20"/>
              </w:rPr>
              <w:t>Business Days</w:t>
            </w:r>
          </w:p>
        </w:tc>
        <w:tc>
          <w:tcPr>
            <w:tcW w:w="6750" w:type="dxa"/>
          </w:tcPr>
          <w:p w14:paraId="2554ABF3" w14:textId="466A3991" w:rsidR="00036F3A" w:rsidRPr="000A0397" w:rsidRDefault="008A1117"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w:t>
            </w:r>
            <w:r w:rsidR="00CC330B" w:rsidRPr="000A0397">
              <w:rPr>
                <w:rFonts w:ascii="Arial" w:eastAsia="Times New Roman" w:hAnsi="Arial" w:cs="Arial"/>
                <w:color w:val="000000" w:themeColor="text1"/>
                <w:sz w:val="20"/>
                <w:szCs w:val="20"/>
              </w:rPr>
              <w:t>Brazil, New York and Tokyo</w:t>
            </w:r>
            <w:r w:rsidRPr="000A0397">
              <w:rPr>
                <w:rFonts w:ascii="Arial" w:eastAsia="Times New Roman" w:hAnsi="Arial" w:cs="Arial"/>
                <w:color w:val="000000" w:themeColor="text1"/>
                <w:sz w:val="20"/>
                <w:szCs w:val="20"/>
              </w:rPr>
              <w:t>]</w:t>
            </w:r>
            <w:r w:rsidR="00CC330B" w:rsidRPr="000A0397">
              <w:rPr>
                <w:rFonts w:ascii="Arial" w:eastAsia="Times New Roman" w:hAnsi="Arial" w:cs="Arial"/>
                <w:color w:val="000000" w:themeColor="text1"/>
                <w:sz w:val="20"/>
                <w:szCs w:val="20"/>
              </w:rPr>
              <w:br/>
              <w:t>For avoidance of doubt, “Brazil” means any of Rio de Janeiro, Brasilia or São</w:t>
            </w:r>
            <w:r w:rsidR="00CC330B" w:rsidRPr="000A0397" w:rsidDel="00CC330B">
              <w:rPr>
                <w:rFonts w:ascii="Arial" w:eastAsia="Times New Roman" w:hAnsi="Arial" w:cs="Arial"/>
                <w:color w:val="000000" w:themeColor="text1"/>
                <w:sz w:val="20"/>
                <w:szCs w:val="20"/>
              </w:rPr>
              <w:t xml:space="preserve"> </w:t>
            </w:r>
            <w:r w:rsidR="00CC330B" w:rsidRPr="000A0397">
              <w:rPr>
                <w:rFonts w:ascii="Arial" w:eastAsia="Times New Roman" w:hAnsi="Arial" w:cs="Arial"/>
                <w:color w:val="000000" w:themeColor="text1"/>
                <w:sz w:val="20"/>
                <w:szCs w:val="20"/>
              </w:rPr>
              <w:t>Paulo</w:t>
            </w:r>
          </w:p>
        </w:tc>
      </w:tr>
      <w:tr w:rsidR="008A61F3" w:rsidRPr="000A0397" w14:paraId="0D1ECF06" w14:textId="77777777" w:rsidTr="00891A9B">
        <w:trPr>
          <w:trHeight w:val="290"/>
        </w:trPr>
        <w:tc>
          <w:tcPr>
            <w:tcW w:w="2610" w:type="dxa"/>
            <w:shd w:val="clear" w:color="auto" w:fill="D9E2F3" w:themeFill="accent1" w:themeFillTint="33"/>
            <w:noWrap/>
          </w:tcPr>
          <w:p w14:paraId="321BCF55" w14:textId="77777777" w:rsidR="00036F3A" w:rsidRPr="000A0397" w:rsidRDefault="00036F3A" w:rsidP="000A0397">
            <w:pPr>
              <w:spacing w:before="60" w:after="60"/>
              <w:rPr>
                <w:rFonts w:ascii="Arial" w:eastAsia="Times New Roman" w:hAnsi="Arial" w:cs="Arial"/>
                <w:b/>
                <w:bCs/>
                <w:color w:val="000000" w:themeColor="text1"/>
                <w:sz w:val="20"/>
                <w:szCs w:val="20"/>
              </w:rPr>
            </w:pPr>
            <w:r w:rsidRPr="000A0397">
              <w:rPr>
                <w:rFonts w:ascii="Arial" w:eastAsia="Times New Roman" w:hAnsi="Arial" w:cs="Arial"/>
                <w:color w:val="000000" w:themeColor="text1"/>
                <w:sz w:val="20"/>
                <w:szCs w:val="20"/>
              </w:rPr>
              <w:t>Day Count Fraction</w:t>
            </w:r>
          </w:p>
        </w:tc>
        <w:tc>
          <w:tcPr>
            <w:tcW w:w="6750" w:type="dxa"/>
          </w:tcPr>
          <w:p w14:paraId="6FEDB3FC" w14:textId="5341293D" w:rsidR="00036F3A" w:rsidRPr="000A0397" w:rsidRDefault="00631E77" w:rsidP="000A0397">
            <w:pPr>
              <w:spacing w:before="60" w:after="60"/>
              <w:rPr>
                <w:rFonts w:ascii="Arial" w:eastAsia="Times New Roman" w:hAnsi="Arial" w:cs="Arial"/>
                <w:color w:val="000000" w:themeColor="text1"/>
                <w:sz w:val="20"/>
                <w:szCs w:val="20"/>
              </w:rPr>
            </w:pPr>
            <w:r w:rsidRPr="000A0397">
              <w:rPr>
                <w:rFonts w:ascii="Arial" w:hAnsi="Arial" w:cs="Arial"/>
                <w:color w:val="000000" w:themeColor="text1"/>
                <w:sz w:val="20"/>
                <w:szCs w:val="20"/>
              </w:rPr>
              <w:t>Actual/360</w:t>
            </w:r>
          </w:p>
        </w:tc>
      </w:tr>
      <w:tr w:rsidR="008A61F3" w:rsidRPr="000A0397" w14:paraId="7E6B0D0E" w14:textId="77777777" w:rsidTr="00891A9B">
        <w:trPr>
          <w:trHeight w:val="290"/>
        </w:trPr>
        <w:tc>
          <w:tcPr>
            <w:tcW w:w="2610" w:type="dxa"/>
            <w:shd w:val="clear" w:color="auto" w:fill="D9E2F3" w:themeFill="accent1" w:themeFillTint="33"/>
            <w:noWrap/>
          </w:tcPr>
          <w:p w14:paraId="71F8D20C" w14:textId="350A09DC" w:rsidR="00036F3A" w:rsidRPr="000A0397" w:rsidRDefault="00036F3A" w:rsidP="000A0397">
            <w:pPr>
              <w:spacing w:before="60" w:after="60"/>
              <w:rPr>
                <w:rFonts w:ascii="Arial" w:eastAsia="Times New Roman" w:hAnsi="Arial" w:cs="Arial"/>
                <w:b/>
                <w:bCs/>
                <w:color w:val="000000" w:themeColor="text1"/>
                <w:sz w:val="20"/>
                <w:szCs w:val="20"/>
              </w:rPr>
            </w:pPr>
            <w:r w:rsidRPr="000A0397">
              <w:rPr>
                <w:rFonts w:ascii="Arial" w:eastAsia="Times New Roman" w:hAnsi="Arial" w:cs="Arial"/>
                <w:color w:val="000000" w:themeColor="text1"/>
                <w:sz w:val="20"/>
                <w:szCs w:val="20"/>
              </w:rPr>
              <w:t>Business Day Convention</w:t>
            </w:r>
          </w:p>
        </w:tc>
        <w:tc>
          <w:tcPr>
            <w:tcW w:w="6750" w:type="dxa"/>
          </w:tcPr>
          <w:p w14:paraId="719F1164" w14:textId="4632086A" w:rsidR="00036F3A" w:rsidRPr="000A0397" w:rsidRDefault="00036F3A" w:rsidP="000A0397">
            <w:pPr>
              <w:spacing w:before="60" w:after="60"/>
              <w:rPr>
                <w:rFonts w:ascii="Arial" w:eastAsia="Times New Roman" w:hAnsi="Arial" w:cs="Arial"/>
                <w:color w:val="000000" w:themeColor="text1"/>
                <w:sz w:val="20"/>
                <w:szCs w:val="20"/>
              </w:rPr>
            </w:pPr>
            <w:r w:rsidRPr="000A0397">
              <w:rPr>
                <w:rFonts w:ascii="Arial" w:hAnsi="Arial" w:cs="Arial"/>
                <w:color w:val="000000" w:themeColor="text1"/>
                <w:sz w:val="20"/>
                <w:szCs w:val="20"/>
              </w:rPr>
              <w:t>Modified Following</w:t>
            </w:r>
            <w:r w:rsidR="005F4769" w:rsidRPr="000A0397">
              <w:rPr>
                <w:rFonts w:ascii="Arial" w:hAnsi="Arial" w:cs="Arial"/>
                <w:color w:val="000000" w:themeColor="text1"/>
                <w:sz w:val="20"/>
                <w:szCs w:val="20"/>
              </w:rPr>
              <w:t>, Adjusted</w:t>
            </w:r>
          </w:p>
        </w:tc>
      </w:tr>
      <w:tr w:rsidR="00676C82" w:rsidRPr="000A0397" w14:paraId="4032F9D8" w14:textId="77777777" w:rsidTr="00891A9B">
        <w:trPr>
          <w:trHeight w:val="290"/>
        </w:trPr>
        <w:tc>
          <w:tcPr>
            <w:tcW w:w="2610" w:type="dxa"/>
            <w:shd w:val="clear" w:color="auto" w:fill="D9E2F3" w:themeFill="accent1" w:themeFillTint="33"/>
            <w:noWrap/>
          </w:tcPr>
          <w:p w14:paraId="5853D50B" w14:textId="3E61F363" w:rsidR="00676C82" w:rsidRPr="000A0397" w:rsidRDefault="00676C82"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Payment Delay for Party A</w:t>
            </w:r>
          </w:p>
        </w:tc>
        <w:tc>
          <w:tcPr>
            <w:tcW w:w="6750" w:type="dxa"/>
          </w:tcPr>
          <w:p w14:paraId="2320E662" w14:textId="7777E23A" w:rsidR="00676C82" w:rsidRPr="000A0397" w:rsidRDefault="00676C82" w:rsidP="000A0397">
            <w:pPr>
              <w:spacing w:before="60" w:after="60"/>
              <w:rPr>
                <w:rFonts w:ascii="Arial" w:hAnsi="Arial" w:cs="Arial"/>
                <w:color w:val="000000" w:themeColor="text1"/>
                <w:sz w:val="20"/>
                <w:szCs w:val="20"/>
              </w:rPr>
            </w:pPr>
            <w:r w:rsidRPr="000A0397">
              <w:rPr>
                <w:rFonts w:ascii="Arial" w:eastAsia="Times New Roman" w:hAnsi="Arial" w:cs="Arial"/>
                <w:b/>
                <w:bCs/>
                <w:color w:val="000000" w:themeColor="text1"/>
                <w:sz w:val="20"/>
                <w:szCs w:val="20"/>
              </w:rPr>
              <w:t>Two (2)</w:t>
            </w:r>
            <w:r w:rsidRPr="000A0397">
              <w:rPr>
                <w:rFonts w:ascii="Arial" w:eastAsia="Times New Roman" w:hAnsi="Arial" w:cs="Arial"/>
                <w:color w:val="000000" w:themeColor="text1"/>
                <w:sz w:val="20"/>
                <w:szCs w:val="20"/>
              </w:rPr>
              <w:t xml:space="preserve"> Business Days</w:t>
            </w:r>
            <w:r w:rsidR="001C6648" w:rsidRPr="000A0397">
              <w:rPr>
                <w:rFonts w:ascii="Arial" w:eastAsia="Times New Roman" w:hAnsi="Arial" w:cs="Arial"/>
                <w:color w:val="000000" w:themeColor="text1"/>
                <w:sz w:val="20"/>
                <w:szCs w:val="20"/>
              </w:rPr>
              <w:t>, following each Period End Date</w:t>
            </w:r>
          </w:p>
        </w:tc>
      </w:tr>
      <w:tr w:rsidR="00676C82" w:rsidRPr="000A0397" w14:paraId="2AD1880B" w14:textId="77777777" w:rsidTr="00891A9B">
        <w:trPr>
          <w:trHeight w:val="290"/>
        </w:trPr>
        <w:tc>
          <w:tcPr>
            <w:tcW w:w="2610" w:type="dxa"/>
            <w:shd w:val="clear" w:color="auto" w:fill="D9E2F3" w:themeFill="accent1" w:themeFillTint="33"/>
            <w:noWrap/>
          </w:tcPr>
          <w:p w14:paraId="6BE0C94B" w14:textId="0D1E7FB9" w:rsidR="00676C82" w:rsidRPr="000A0397" w:rsidRDefault="00676C82" w:rsidP="000A0397">
            <w:pPr>
              <w:spacing w:before="60" w:after="60"/>
              <w:rPr>
                <w:rFonts w:ascii="Arial" w:eastAsia="Times New Roman" w:hAnsi="Arial" w:cs="Arial"/>
                <w:b/>
                <w:bCs/>
                <w:color w:val="000000" w:themeColor="text1"/>
                <w:sz w:val="20"/>
                <w:szCs w:val="20"/>
              </w:rPr>
            </w:pPr>
            <w:r w:rsidRPr="000A0397">
              <w:rPr>
                <w:rFonts w:ascii="Arial" w:eastAsia="Times New Roman" w:hAnsi="Arial" w:cs="Arial"/>
                <w:b/>
                <w:bCs/>
                <w:color w:val="000000" w:themeColor="text1"/>
                <w:sz w:val="20"/>
                <w:szCs w:val="20"/>
              </w:rPr>
              <w:t>Party B Pays</w:t>
            </w:r>
          </w:p>
        </w:tc>
        <w:tc>
          <w:tcPr>
            <w:tcW w:w="6750" w:type="dxa"/>
          </w:tcPr>
          <w:p w14:paraId="29974226" w14:textId="77777777" w:rsidR="00676C82" w:rsidRPr="000A0397" w:rsidRDefault="00676C82" w:rsidP="000A0397">
            <w:pPr>
              <w:spacing w:before="60" w:after="60"/>
              <w:rPr>
                <w:rFonts w:ascii="Arial" w:eastAsia="Times New Roman" w:hAnsi="Arial" w:cs="Arial"/>
                <w:color w:val="000000" w:themeColor="text1"/>
                <w:sz w:val="20"/>
                <w:szCs w:val="20"/>
              </w:rPr>
            </w:pPr>
          </w:p>
        </w:tc>
      </w:tr>
      <w:tr w:rsidR="00676C82" w:rsidRPr="000A0397" w14:paraId="2936C650" w14:textId="77777777" w:rsidTr="00891A9B">
        <w:trPr>
          <w:trHeight w:val="290"/>
        </w:trPr>
        <w:tc>
          <w:tcPr>
            <w:tcW w:w="2610" w:type="dxa"/>
            <w:shd w:val="clear" w:color="auto" w:fill="D9E2F3" w:themeFill="accent1" w:themeFillTint="33"/>
            <w:noWrap/>
          </w:tcPr>
          <w:p w14:paraId="435CD87A" w14:textId="6616838B" w:rsidR="00676C82" w:rsidRPr="000A0397" w:rsidRDefault="00676C82" w:rsidP="000A0397">
            <w:pPr>
              <w:spacing w:before="60" w:after="60"/>
              <w:rPr>
                <w:rFonts w:ascii="Arial" w:eastAsia="Times New Roman" w:hAnsi="Arial" w:cs="Arial"/>
                <w:b/>
                <w:bCs/>
                <w:color w:val="000000" w:themeColor="text1"/>
                <w:sz w:val="20"/>
                <w:szCs w:val="20"/>
              </w:rPr>
            </w:pPr>
            <w:r w:rsidRPr="000A0397">
              <w:rPr>
                <w:rFonts w:ascii="Arial" w:eastAsia="Times New Roman" w:hAnsi="Arial" w:cs="Arial"/>
                <w:color w:val="000000" w:themeColor="text1"/>
                <w:sz w:val="20"/>
                <w:szCs w:val="20"/>
              </w:rPr>
              <w:t>Fixed Rate</w:t>
            </w:r>
          </w:p>
        </w:tc>
        <w:tc>
          <w:tcPr>
            <w:tcW w:w="6750" w:type="dxa"/>
          </w:tcPr>
          <w:p w14:paraId="5BE988ED" w14:textId="5A77FA44" w:rsidR="00676C82" w:rsidRPr="000A0397" w:rsidRDefault="00676C82"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[To match the Note</w:t>
            </w:r>
            <w:r w:rsidR="00707F09" w:rsidRPr="000A0397">
              <w:rPr>
                <w:rFonts w:ascii="Arial" w:eastAsia="Times New Roman" w:hAnsi="Arial" w:cs="Arial"/>
                <w:color w:val="000000" w:themeColor="text1"/>
                <w:sz w:val="20"/>
                <w:szCs w:val="20"/>
              </w:rPr>
              <w:t>s</w:t>
            </w:r>
            <w:r w:rsidRPr="000A0397">
              <w:rPr>
                <w:rFonts w:ascii="Arial" w:eastAsia="Times New Roman" w:hAnsi="Arial" w:cs="Arial"/>
                <w:color w:val="000000" w:themeColor="text1"/>
                <w:sz w:val="20"/>
                <w:szCs w:val="20"/>
              </w:rPr>
              <w:t>]</w:t>
            </w:r>
          </w:p>
        </w:tc>
      </w:tr>
      <w:tr w:rsidR="00676C82" w:rsidRPr="000A0397" w14:paraId="64302A4D" w14:textId="77777777" w:rsidTr="00891A9B">
        <w:trPr>
          <w:trHeight w:val="290"/>
        </w:trPr>
        <w:tc>
          <w:tcPr>
            <w:tcW w:w="2610" w:type="dxa"/>
            <w:shd w:val="clear" w:color="auto" w:fill="D9E2F3" w:themeFill="accent1" w:themeFillTint="33"/>
            <w:noWrap/>
          </w:tcPr>
          <w:p w14:paraId="3562B937" w14:textId="77777777" w:rsidR="00676C82" w:rsidRPr="000A0397" w:rsidRDefault="00676C82" w:rsidP="000A0397">
            <w:pPr>
              <w:spacing w:before="60" w:after="60"/>
              <w:rPr>
                <w:rFonts w:ascii="Arial" w:eastAsia="Times New Roman" w:hAnsi="Arial" w:cs="Arial"/>
                <w:b/>
                <w:bCs/>
                <w:color w:val="000000" w:themeColor="text1"/>
                <w:sz w:val="20"/>
                <w:szCs w:val="20"/>
              </w:rPr>
            </w:pPr>
            <w:r w:rsidRPr="000A0397">
              <w:rPr>
                <w:rFonts w:ascii="Arial" w:eastAsia="Times New Roman" w:hAnsi="Arial" w:cs="Arial"/>
                <w:color w:val="000000" w:themeColor="text1"/>
                <w:sz w:val="20"/>
                <w:szCs w:val="20"/>
              </w:rPr>
              <w:t>Fixed Rate Amount Calculation</w:t>
            </w:r>
          </w:p>
        </w:tc>
        <w:tc>
          <w:tcPr>
            <w:tcW w:w="6750" w:type="dxa"/>
          </w:tcPr>
          <w:p w14:paraId="0E0DF9B9" w14:textId="627ED4EE" w:rsidR="00676C82" w:rsidRPr="000A0397" w:rsidRDefault="00676C82"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 xml:space="preserve">[If applicable - insert Broken Amounts (BRL </w:t>
            </w:r>
            <w:r w:rsidRPr="000A0397">
              <w:rPr>
                <w:rFonts w:ascii="Arial" w:eastAsia="Times New Roman" w:hAnsi="Arial" w:cs="Arial"/>
                <w:color w:val="000000" w:themeColor="text1"/>
                <w:sz w:val="20"/>
                <w:szCs w:val="20"/>
              </w:rPr>
              <w:sym w:font="Wingdings" w:char="F06C"/>
            </w:r>
            <w:r w:rsidRPr="000A0397">
              <w:rPr>
                <w:rFonts w:ascii="Arial" w:eastAsia="Times New Roman" w:hAnsi="Arial" w:cs="Arial"/>
                <w:color w:val="000000" w:themeColor="text1"/>
                <w:sz w:val="20"/>
                <w:szCs w:val="20"/>
              </w:rPr>
              <w:t>) for the long/short stubs, thereafter]</w:t>
            </w:r>
          </w:p>
          <w:p w14:paraId="19838A0F" w14:textId="08799BA9" w:rsidR="00676C82" w:rsidRPr="000A0397" w:rsidRDefault="00676C82" w:rsidP="000A0397">
            <w:pPr>
              <w:spacing w:before="1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 xml:space="preserve">The Fixed Rate Amount for the relevant Fixed Rate Calculation Period shall be BRL </w:t>
            </w:r>
            <w:r w:rsidRPr="000A0397">
              <w:rPr>
                <w:rFonts w:ascii="Arial" w:eastAsia="Times New Roman" w:hAnsi="Arial" w:cs="Arial"/>
                <w:b/>
                <w:bCs/>
                <w:color w:val="000000" w:themeColor="text1"/>
                <w:sz w:val="20"/>
                <w:szCs w:val="20"/>
              </w:rPr>
              <w:sym w:font="Wingdings" w:char="F06C"/>
            </w:r>
            <w:r w:rsidRPr="000A0397">
              <w:rPr>
                <w:rFonts w:ascii="Arial" w:eastAsia="Times New Roman" w:hAnsi="Arial" w:cs="Arial"/>
                <w:b/>
                <w:bCs/>
                <w:color w:val="000000" w:themeColor="text1"/>
                <w:sz w:val="20"/>
                <w:szCs w:val="20"/>
              </w:rPr>
              <w:t xml:space="preserve"> </w:t>
            </w:r>
            <w:r w:rsidRPr="000A0397">
              <w:rPr>
                <w:rFonts w:ascii="Arial" w:eastAsia="Times New Roman" w:hAnsi="Arial" w:cs="Arial"/>
                <w:color w:val="000000" w:themeColor="text1"/>
                <w:sz w:val="20"/>
                <w:szCs w:val="20"/>
              </w:rPr>
              <w:t xml:space="preserve">per Specified Denomination, payable in </w:t>
            </w:r>
            <w:r w:rsidR="008A1117" w:rsidRPr="000A0397">
              <w:rPr>
                <w:rFonts w:ascii="Arial" w:eastAsia="Times New Roman" w:hAnsi="Arial" w:cs="Arial"/>
                <w:color w:val="000000" w:themeColor="text1"/>
                <w:sz w:val="20"/>
                <w:szCs w:val="20"/>
              </w:rPr>
              <w:t xml:space="preserve">JPY </w:t>
            </w:r>
            <w:r w:rsidRPr="000A0397">
              <w:rPr>
                <w:rFonts w:ascii="Arial" w:eastAsia="Times New Roman" w:hAnsi="Arial" w:cs="Arial"/>
                <w:color w:val="000000" w:themeColor="text1"/>
                <w:sz w:val="20"/>
                <w:szCs w:val="20"/>
              </w:rPr>
              <w:t>and determined by the Calculation Agent by applying the following formula on the applicable Valuation Date:</w:t>
            </w:r>
          </w:p>
          <w:p w14:paraId="1E46DCBC" w14:textId="450F17D9" w:rsidR="008A1117" w:rsidRPr="000A0397" w:rsidRDefault="008A1117" w:rsidP="000A0397">
            <w:pPr>
              <w:tabs>
                <w:tab w:val="left" w:pos="2980"/>
              </w:tabs>
              <w:spacing w:before="160" w:after="60"/>
              <w:rPr>
                <w:rFonts w:ascii="Arial" w:hAnsi="Arial" w:cs="Arial"/>
                <w:sz w:val="20"/>
                <w:szCs w:val="20"/>
              </w:rPr>
            </w:pPr>
            <w:r w:rsidRPr="000A0397">
              <w:rPr>
                <w:rFonts w:ascii="Arial" w:eastAsia="Times New Roman" w:hAnsi="Arial" w:cs="Arial"/>
                <w:color w:val="000000" w:themeColor="text1"/>
                <w:sz w:val="20"/>
                <w:szCs w:val="20"/>
              </w:rPr>
              <w:t>BRL</w:t>
            </w:r>
            <w:r w:rsidRPr="000A0397">
              <w:rPr>
                <w:rFonts w:ascii="Arial" w:eastAsia="Times New Roman" w:hAnsi="Arial" w:cs="Arial"/>
                <w:b/>
                <w:bCs/>
                <w:color w:val="000000" w:themeColor="text1"/>
                <w:sz w:val="20"/>
                <w:szCs w:val="20"/>
              </w:rPr>
              <w:t xml:space="preserve"> </w:t>
            </w:r>
            <w:r w:rsidRPr="000A0397">
              <w:rPr>
                <w:rFonts w:ascii="Arial" w:eastAsia="Times New Roman" w:hAnsi="Arial" w:cs="Arial"/>
                <w:b/>
                <w:bCs/>
                <w:color w:val="000000" w:themeColor="text1"/>
                <w:sz w:val="20"/>
                <w:szCs w:val="20"/>
              </w:rPr>
              <w:sym w:font="Wingdings" w:char="F06C"/>
            </w:r>
            <w:r w:rsidRPr="000A0397">
              <w:rPr>
                <w:rFonts w:ascii="Arial" w:eastAsia="Times New Roman" w:hAnsi="Arial" w:cs="Arial"/>
                <w:b/>
                <w:bCs/>
                <w:color w:val="000000" w:themeColor="text1"/>
                <w:sz w:val="20"/>
                <w:szCs w:val="20"/>
              </w:rPr>
              <w:t xml:space="preserve"> multiplied</w:t>
            </w:r>
            <w:r w:rsidRPr="000A0397">
              <w:rPr>
                <w:rFonts w:ascii="Arial" w:eastAsia="Times New Roman" w:hAnsi="Arial" w:cs="Arial"/>
                <w:color w:val="000000" w:themeColor="text1"/>
                <w:sz w:val="20"/>
                <w:szCs w:val="20"/>
              </w:rPr>
              <w:t xml:space="preserve"> by the Reference Rate and </w:t>
            </w:r>
            <w:r w:rsidRPr="000A0397">
              <w:rPr>
                <w:rFonts w:ascii="Arial" w:hAnsi="Arial" w:cs="Arial"/>
                <w:sz w:val="20"/>
                <w:szCs w:val="20"/>
              </w:rPr>
              <w:t>rounded to the nearest JPY with 0.5 JPY rounded up.</w:t>
            </w:r>
          </w:p>
          <w:p w14:paraId="276837C4" w14:textId="6F12C4FC" w:rsidR="00676C82" w:rsidRPr="000A0397" w:rsidRDefault="00676C82" w:rsidP="000A0397">
            <w:pPr>
              <w:tabs>
                <w:tab w:val="left" w:pos="2980"/>
              </w:tabs>
              <w:spacing w:before="1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lastRenderedPageBreak/>
              <w:t>The resulting amount shall be multiplied by the Number of Specified Denominations on the Notes.</w:t>
            </w:r>
          </w:p>
        </w:tc>
      </w:tr>
      <w:tr w:rsidR="00676C82" w:rsidRPr="000A0397" w14:paraId="5D62ABA4" w14:textId="77777777" w:rsidTr="00891A9B">
        <w:trPr>
          <w:trHeight w:val="290"/>
        </w:trPr>
        <w:tc>
          <w:tcPr>
            <w:tcW w:w="2610" w:type="dxa"/>
            <w:shd w:val="clear" w:color="auto" w:fill="D9E2F3" w:themeFill="accent1" w:themeFillTint="33"/>
            <w:noWrap/>
          </w:tcPr>
          <w:p w14:paraId="356155AB" w14:textId="0F1EF75A" w:rsidR="00676C82" w:rsidRPr="000A0397" w:rsidRDefault="00676C82"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sz w:val="20"/>
                <w:szCs w:val="20"/>
              </w:rPr>
              <w:lastRenderedPageBreak/>
              <w:t>Specified Denomination</w:t>
            </w:r>
          </w:p>
        </w:tc>
        <w:tc>
          <w:tcPr>
            <w:tcW w:w="6750" w:type="dxa"/>
          </w:tcPr>
          <w:p w14:paraId="722054D0" w14:textId="044C4DD2" w:rsidR="00676C82" w:rsidRPr="000A0397" w:rsidRDefault="00676C82"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sz w:val="20"/>
                <w:szCs w:val="20"/>
              </w:rPr>
              <w:t>[To match the Note</w:t>
            </w:r>
            <w:r w:rsidR="00707F09" w:rsidRPr="000A0397">
              <w:rPr>
                <w:rFonts w:ascii="Arial" w:eastAsia="Times New Roman" w:hAnsi="Arial" w:cs="Arial"/>
                <w:color w:val="000000"/>
                <w:sz w:val="20"/>
                <w:szCs w:val="20"/>
              </w:rPr>
              <w:t>s</w:t>
            </w:r>
            <w:r w:rsidRPr="000A0397">
              <w:rPr>
                <w:rFonts w:ascii="Arial" w:eastAsia="Times New Roman" w:hAnsi="Arial" w:cs="Arial"/>
                <w:color w:val="000000"/>
                <w:sz w:val="20"/>
                <w:szCs w:val="20"/>
              </w:rPr>
              <w:t>]</w:t>
            </w:r>
          </w:p>
        </w:tc>
      </w:tr>
      <w:tr w:rsidR="00676C82" w:rsidRPr="000A0397" w14:paraId="7F98815A" w14:textId="77777777" w:rsidTr="00891A9B">
        <w:trPr>
          <w:trHeight w:val="290"/>
        </w:trPr>
        <w:tc>
          <w:tcPr>
            <w:tcW w:w="2610" w:type="dxa"/>
            <w:shd w:val="clear" w:color="auto" w:fill="D9E2F3" w:themeFill="accent1" w:themeFillTint="33"/>
            <w:noWrap/>
          </w:tcPr>
          <w:p w14:paraId="3E443FC3" w14:textId="7623E33D" w:rsidR="00676C82" w:rsidRPr="000A0397" w:rsidRDefault="00676C82"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sz w:val="20"/>
                <w:szCs w:val="20"/>
              </w:rPr>
              <w:t>N</w:t>
            </w:r>
            <w:r w:rsidR="00611FF2" w:rsidRPr="000A0397">
              <w:rPr>
                <w:rFonts w:ascii="Arial" w:eastAsia="Times New Roman" w:hAnsi="Arial" w:cs="Arial"/>
                <w:sz w:val="20"/>
                <w:szCs w:val="20"/>
              </w:rPr>
              <w:t>umber</w:t>
            </w:r>
            <w:r w:rsidRPr="000A0397">
              <w:rPr>
                <w:rFonts w:ascii="Arial" w:eastAsia="Times New Roman" w:hAnsi="Arial" w:cs="Arial"/>
                <w:sz w:val="20"/>
                <w:szCs w:val="20"/>
              </w:rPr>
              <w:t xml:space="preserve"> of Specified Denominations</w:t>
            </w:r>
          </w:p>
        </w:tc>
        <w:tc>
          <w:tcPr>
            <w:tcW w:w="6750" w:type="dxa"/>
          </w:tcPr>
          <w:p w14:paraId="5B4EF84D" w14:textId="7E5235D8" w:rsidR="00676C82" w:rsidRPr="000A0397" w:rsidRDefault="00676C82"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sz w:val="20"/>
                <w:szCs w:val="20"/>
              </w:rPr>
              <w:t>[To match the Note</w:t>
            </w:r>
            <w:r w:rsidR="00707F09" w:rsidRPr="000A0397">
              <w:rPr>
                <w:rFonts w:ascii="Arial" w:eastAsia="Times New Roman" w:hAnsi="Arial" w:cs="Arial"/>
                <w:color w:val="000000"/>
                <w:sz w:val="20"/>
                <w:szCs w:val="20"/>
              </w:rPr>
              <w:t>s</w:t>
            </w:r>
            <w:r w:rsidRPr="000A0397">
              <w:rPr>
                <w:rFonts w:ascii="Arial" w:eastAsia="Times New Roman" w:hAnsi="Arial" w:cs="Arial"/>
                <w:color w:val="000000"/>
                <w:sz w:val="20"/>
                <w:szCs w:val="20"/>
              </w:rPr>
              <w:t>]</w:t>
            </w:r>
          </w:p>
        </w:tc>
      </w:tr>
      <w:tr w:rsidR="00676C82" w:rsidRPr="000A0397" w14:paraId="6BFE793E" w14:textId="77777777" w:rsidTr="00891A9B">
        <w:trPr>
          <w:trHeight w:val="290"/>
        </w:trPr>
        <w:tc>
          <w:tcPr>
            <w:tcW w:w="2610" w:type="dxa"/>
            <w:shd w:val="clear" w:color="auto" w:fill="D9E2F3" w:themeFill="accent1" w:themeFillTint="33"/>
            <w:noWrap/>
          </w:tcPr>
          <w:p w14:paraId="01D1DAB7" w14:textId="7BA18DFC" w:rsidR="00676C82" w:rsidRPr="000A0397" w:rsidRDefault="00676C82" w:rsidP="000A0397">
            <w:pPr>
              <w:spacing w:before="60" w:after="60"/>
              <w:rPr>
                <w:rFonts w:ascii="Arial" w:eastAsia="Times New Roman" w:hAnsi="Arial" w:cs="Arial"/>
                <w:b/>
                <w:bCs/>
                <w:color w:val="000000" w:themeColor="text1"/>
                <w:sz w:val="20"/>
                <w:szCs w:val="20"/>
              </w:rPr>
            </w:pPr>
            <w:r w:rsidRPr="000A0397">
              <w:rPr>
                <w:rFonts w:ascii="Arial" w:eastAsia="Times New Roman" w:hAnsi="Arial" w:cs="Arial"/>
                <w:color w:val="000000" w:themeColor="text1"/>
                <w:sz w:val="20"/>
                <w:szCs w:val="20"/>
              </w:rPr>
              <w:t>Fixed Rate Payment Dates</w:t>
            </w:r>
          </w:p>
        </w:tc>
        <w:tc>
          <w:tcPr>
            <w:tcW w:w="6750" w:type="dxa"/>
          </w:tcPr>
          <w:p w14:paraId="6AC03D59" w14:textId="32E8A764" w:rsidR="00676C82" w:rsidRPr="000A0397" w:rsidRDefault="00676C82"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[To match the Note</w:t>
            </w:r>
            <w:r w:rsidR="00707F09" w:rsidRPr="000A0397">
              <w:rPr>
                <w:rFonts w:ascii="Arial" w:eastAsia="Times New Roman" w:hAnsi="Arial" w:cs="Arial"/>
                <w:color w:val="000000" w:themeColor="text1"/>
                <w:sz w:val="20"/>
                <w:szCs w:val="20"/>
              </w:rPr>
              <w:t>s</w:t>
            </w:r>
            <w:r w:rsidRPr="000A0397">
              <w:rPr>
                <w:rFonts w:ascii="Arial" w:eastAsia="Times New Roman" w:hAnsi="Arial" w:cs="Arial"/>
                <w:color w:val="000000" w:themeColor="text1"/>
                <w:sz w:val="20"/>
                <w:szCs w:val="20"/>
              </w:rPr>
              <w:t>]</w:t>
            </w:r>
          </w:p>
        </w:tc>
      </w:tr>
      <w:tr w:rsidR="00676C82" w:rsidRPr="000A0397" w14:paraId="791D4C8B" w14:textId="77777777" w:rsidTr="00891A9B">
        <w:trPr>
          <w:trHeight w:val="290"/>
        </w:trPr>
        <w:tc>
          <w:tcPr>
            <w:tcW w:w="2610" w:type="dxa"/>
            <w:shd w:val="clear" w:color="auto" w:fill="D9E2F3" w:themeFill="accent1" w:themeFillTint="33"/>
            <w:noWrap/>
          </w:tcPr>
          <w:p w14:paraId="1C7E1E4F" w14:textId="7FD1012B" w:rsidR="00676C82" w:rsidRPr="000A0397" w:rsidRDefault="00676C82" w:rsidP="000A0397">
            <w:pPr>
              <w:spacing w:before="60" w:after="60"/>
              <w:rPr>
                <w:rFonts w:ascii="Arial" w:eastAsia="Times New Roman" w:hAnsi="Arial" w:cs="Arial"/>
                <w:b/>
                <w:bCs/>
                <w:color w:val="000000" w:themeColor="text1"/>
                <w:sz w:val="20"/>
                <w:szCs w:val="20"/>
              </w:rPr>
            </w:pPr>
            <w:r w:rsidRPr="000A0397">
              <w:rPr>
                <w:rFonts w:ascii="Arial" w:eastAsia="Times New Roman" w:hAnsi="Arial" w:cs="Arial"/>
                <w:color w:val="000000" w:themeColor="text1"/>
                <w:sz w:val="20"/>
                <w:szCs w:val="20"/>
              </w:rPr>
              <w:t>Business Days</w:t>
            </w:r>
          </w:p>
        </w:tc>
        <w:tc>
          <w:tcPr>
            <w:tcW w:w="6750" w:type="dxa"/>
          </w:tcPr>
          <w:p w14:paraId="2D5D8DFF" w14:textId="226A6DFD" w:rsidR="00676C82" w:rsidRPr="000A0397" w:rsidRDefault="00676C82"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[To match the Note</w:t>
            </w:r>
            <w:r w:rsidR="00707F09" w:rsidRPr="000A0397">
              <w:rPr>
                <w:rFonts w:ascii="Arial" w:eastAsia="Times New Roman" w:hAnsi="Arial" w:cs="Arial"/>
                <w:color w:val="000000" w:themeColor="text1"/>
                <w:sz w:val="20"/>
                <w:szCs w:val="20"/>
              </w:rPr>
              <w:t>s</w:t>
            </w:r>
            <w:r w:rsidRPr="000A0397">
              <w:rPr>
                <w:rFonts w:ascii="Arial" w:eastAsia="Times New Roman" w:hAnsi="Arial" w:cs="Arial"/>
                <w:color w:val="000000" w:themeColor="text1"/>
                <w:sz w:val="20"/>
                <w:szCs w:val="20"/>
              </w:rPr>
              <w:t>]</w:t>
            </w:r>
          </w:p>
        </w:tc>
      </w:tr>
      <w:tr w:rsidR="00676C82" w:rsidRPr="000A0397" w14:paraId="63F0B33D" w14:textId="77777777" w:rsidTr="00891A9B">
        <w:trPr>
          <w:trHeight w:val="290"/>
        </w:trPr>
        <w:tc>
          <w:tcPr>
            <w:tcW w:w="2610" w:type="dxa"/>
            <w:shd w:val="clear" w:color="auto" w:fill="D9E2F3" w:themeFill="accent1" w:themeFillTint="33"/>
            <w:noWrap/>
          </w:tcPr>
          <w:p w14:paraId="740E79B0" w14:textId="1026BBF2" w:rsidR="00676C82" w:rsidRPr="000A0397" w:rsidRDefault="00676C82" w:rsidP="000A0397">
            <w:pPr>
              <w:spacing w:before="60" w:after="60"/>
              <w:rPr>
                <w:rFonts w:ascii="Arial" w:eastAsia="Times New Roman" w:hAnsi="Arial" w:cs="Arial"/>
                <w:b/>
                <w:bCs/>
                <w:color w:val="000000" w:themeColor="text1"/>
                <w:sz w:val="20"/>
                <w:szCs w:val="20"/>
              </w:rPr>
            </w:pPr>
            <w:r w:rsidRPr="000A0397">
              <w:rPr>
                <w:rFonts w:ascii="Arial" w:eastAsia="Times New Roman" w:hAnsi="Arial" w:cs="Arial"/>
                <w:color w:val="000000" w:themeColor="text1"/>
                <w:sz w:val="20"/>
                <w:szCs w:val="20"/>
              </w:rPr>
              <w:t>Day Count Fraction</w:t>
            </w:r>
          </w:p>
        </w:tc>
        <w:tc>
          <w:tcPr>
            <w:tcW w:w="6750" w:type="dxa"/>
          </w:tcPr>
          <w:p w14:paraId="6A5F4541" w14:textId="680A4166" w:rsidR="00676C82" w:rsidRPr="000A0397" w:rsidRDefault="00676C82"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[To match the Note</w:t>
            </w:r>
            <w:r w:rsidR="00707F09" w:rsidRPr="000A0397">
              <w:rPr>
                <w:rFonts w:ascii="Arial" w:eastAsia="Times New Roman" w:hAnsi="Arial" w:cs="Arial"/>
                <w:color w:val="000000" w:themeColor="text1"/>
                <w:sz w:val="20"/>
                <w:szCs w:val="20"/>
              </w:rPr>
              <w:t>s</w:t>
            </w:r>
            <w:r w:rsidRPr="000A0397">
              <w:rPr>
                <w:rFonts w:ascii="Arial" w:eastAsia="Times New Roman" w:hAnsi="Arial" w:cs="Arial"/>
                <w:color w:val="000000" w:themeColor="text1"/>
                <w:sz w:val="20"/>
                <w:szCs w:val="20"/>
              </w:rPr>
              <w:t>]</w:t>
            </w:r>
          </w:p>
        </w:tc>
      </w:tr>
      <w:tr w:rsidR="00676C82" w:rsidRPr="000A0397" w14:paraId="70044310" w14:textId="77777777" w:rsidTr="00891A9B">
        <w:trPr>
          <w:trHeight w:val="290"/>
        </w:trPr>
        <w:tc>
          <w:tcPr>
            <w:tcW w:w="2610" w:type="dxa"/>
            <w:shd w:val="clear" w:color="auto" w:fill="D9E2F3" w:themeFill="accent1" w:themeFillTint="33"/>
            <w:noWrap/>
          </w:tcPr>
          <w:p w14:paraId="24192931" w14:textId="3904E6FD" w:rsidR="00676C82" w:rsidRPr="000A0397" w:rsidRDefault="00676C82" w:rsidP="000A0397">
            <w:pPr>
              <w:spacing w:before="60" w:after="60"/>
              <w:rPr>
                <w:rFonts w:ascii="Arial" w:eastAsia="Times New Roman" w:hAnsi="Arial" w:cs="Arial"/>
                <w:b/>
                <w:bCs/>
                <w:color w:val="000000" w:themeColor="text1"/>
                <w:sz w:val="20"/>
                <w:szCs w:val="20"/>
              </w:rPr>
            </w:pPr>
            <w:r w:rsidRPr="000A0397">
              <w:rPr>
                <w:rFonts w:ascii="Arial" w:eastAsia="Times New Roman" w:hAnsi="Arial" w:cs="Arial"/>
                <w:color w:val="000000" w:themeColor="text1"/>
                <w:sz w:val="20"/>
                <w:szCs w:val="20"/>
              </w:rPr>
              <w:t>Business Day Convention</w:t>
            </w:r>
          </w:p>
        </w:tc>
        <w:tc>
          <w:tcPr>
            <w:tcW w:w="6750" w:type="dxa"/>
          </w:tcPr>
          <w:p w14:paraId="744E0434" w14:textId="6C7BD2A0" w:rsidR="00676C82" w:rsidRPr="000A0397" w:rsidRDefault="00676C82"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[To match the Note</w:t>
            </w:r>
            <w:r w:rsidR="00707F09" w:rsidRPr="000A0397">
              <w:rPr>
                <w:rFonts w:ascii="Arial" w:eastAsia="Times New Roman" w:hAnsi="Arial" w:cs="Arial"/>
                <w:color w:val="000000" w:themeColor="text1"/>
                <w:sz w:val="20"/>
                <w:szCs w:val="20"/>
              </w:rPr>
              <w:t>s</w:t>
            </w:r>
            <w:r w:rsidRPr="000A0397">
              <w:rPr>
                <w:rFonts w:ascii="Arial" w:eastAsia="Times New Roman" w:hAnsi="Arial" w:cs="Arial"/>
                <w:color w:val="000000" w:themeColor="text1"/>
                <w:sz w:val="20"/>
                <w:szCs w:val="20"/>
              </w:rPr>
              <w:t>]</w:t>
            </w:r>
          </w:p>
        </w:tc>
      </w:tr>
      <w:tr w:rsidR="00676C82" w:rsidRPr="000A0397" w14:paraId="2724B1C3" w14:textId="77777777" w:rsidTr="00891A9B">
        <w:trPr>
          <w:trHeight w:val="290"/>
        </w:trPr>
        <w:tc>
          <w:tcPr>
            <w:tcW w:w="2610" w:type="dxa"/>
            <w:shd w:val="clear" w:color="auto" w:fill="D9E2F3" w:themeFill="accent1" w:themeFillTint="33"/>
            <w:noWrap/>
          </w:tcPr>
          <w:p w14:paraId="6E8DA689" w14:textId="0C1E5AF8" w:rsidR="00676C82" w:rsidRPr="000A0397" w:rsidRDefault="00676C82" w:rsidP="000A0397">
            <w:pPr>
              <w:spacing w:before="60" w:after="60"/>
              <w:rPr>
                <w:rFonts w:ascii="Arial" w:eastAsia="Times New Roman" w:hAnsi="Arial" w:cs="Arial"/>
                <w:b/>
                <w:bCs/>
                <w:color w:val="000000" w:themeColor="text1"/>
                <w:sz w:val="20"/>
                <w:szCs w:val="20"/>
              </w:rPr>
            </w:pPr>
            <w:r w:rsidRPr="000A0397">
              <w:rPr>
                <w:rFonts w:ascii="Arial" w:eastAsia="Times New Roman" w:hAnsi="Arial" w:cs="Arial"/>
                <w:color w:val="000000" w:themeColor="text1"/>
                <w:sz w:val="20"/>
                <w:szCs w:val="20"/>
              </w:rPr>
              <w:t>Calculation Agent</w:t>
            </w:r>
          </w:p>
        </w:tc>
        <w:tc>
          <w:tcPr>
            <w:tcW w:w="6750" w:type="dxa"/>
          </w:tcPr>
          <w:p w14:paraId="4B3ABAFF" w14:textId="36BB9437" w:rsidR="00676C82" w:rsidRPr="000A0397" w:rsidRDefault="00676C82"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[=Party B]</w:t>
            </w:r>
          </w:p>
        </w:tc>
      </w:tr>
      <w:tr w:rsidR="00676C82" w:rsidRPr="000A0397" w14:paraId="7C31A158" w14:textId="77777777" w:rsidTr="00891A9B">
        <w:trPr>
          <w:trHeight w:val="290"/>
        </w:trPr>
        <w:tc>
          <w:tcPr>
            <w:tcW w:w="2610" w:type="dxa"/>
            <w:shd w:val="clear" w:color="auto" w:fill="D9E2F3" w:themeFill="accent1" w:themeFillTint="33"/>
            <w:noWrap/>
          </w:tcPr>
          <w:p w14:paraId="45C4599C" w14:textId="06E481A6" w:rsidR="00676C82" w:rsidRPr="000A0397" w:rsidRDefault="00676C82" w:rsidP="000A0397">
            <w:pPr>
              <w:spacing w:before="60" w:after="60"/>
              <w:rPr>
                <w:rFonts w:ascii="Arial" w:eastAsia="Times New Roman" w:hAnsi="Arial" w:cs="Arial"/>
                <w:b/>
                <w:bCs/>
                <w:color w:val="000000" w:themeColor="text1"/>
                <w:sz w:val="20"/>
                <w:szCs w:val="20"/>
              </w:rPr>
            </w:pPr>
            <w:r w:rsidRPr="000A0397">
              <w:rPr>
                <w:rFonts w:ascii="Arial" w:eastAsia="Times New Roman" w:hAnsi="Arial" w:cs="Arial"/>
                <w:color w:val="000000" w:themeColor="text1"/>
                <w:sz w:val="20"/>
                <w:szCs w:val="20"/>
              </w:rPr>
              <w:t>Documentation</w:t>
            </w:r>
            <w:r w:rsidR="00F21C28">
              <w:rPr>
                <w:rStyle w:val="FootnoteReference"/>
                <w:rFonts w:ascii="Arial" w:eastAsia="Times New Roman" w:hAnsi="Arial" w:cs="Arial"/>
                <w:color w:val="000000" w:themeColor="text1"/>
                <w:sz w:val="20"/>
                <w:szCs w:val="20"/>
              </w:rPr>
              <w:footnoteReference w:id="2"/>
            </w:r>
          </w:p>
        </w:tc>
        <w:tc>
          <w:tcPr>
            <w:tcW w:w="6750" w:type="dxa"/>
          </w:tcPr>
          <w:p w14:paraId="18AE925C" w14:textId="7470DF21" w:rsidR="00676C82" w:rsidRPr="000A0397" w:rsidRDefault="00E952CE" w:rsidP="000A0397">
            <w:pPr>
              <w:spacing w:before="60" w:after="60"/>
              <w:rPr>
                <w:rFonts w:ascii="Arial" w:eastAsia="Times New Roman" w:hAnsi="Arial" w:cs="Arial"/>
                <w:color w:val="000000" w:themeColor="text1"/>
                <w:sz w:val="20"/>
                <w:szCs w:val="20"/>
              </w:rPr>
            </w:pPr>
            <w:r w:rsidRPr="00A32427">
              <w:rPr>
                <w:rFonts w:ascii="Arial" w:hAnsi="Arial" w:cs="Arial"/>
                <w:color w:val="000000" w:themeColor="text1"/>
                <w:sz w:val="20"/>
                <w:szCs w:val="20"/>
              </w:rPr>
              <w:t>Standard ISDA documentation</w:t>
            </w:r>
            <w:r w:rsidR="0029690D">
              <w:rPr>
                <w:rFonts w:ascii="Arial" w:hAnsi="Arial" w:cs="Arial"/>
                <w:color w:val="000000" w:themeColor="text1"/>
                <w:sz w:val="20"/>
                <w:szCs w:val="20"/>
              </w:rPr>
              <w:t xml:space="preserve">; </w:t>
            </w:r>
            <w:r w:rsidR="00CC149F">
              <w:rPr>
                <w:rFonts w:ascii="Arial" w:hAnsi="Arial" w:cs="Arial"/>
                <w:color w:val="000000" w:themeColor="text1"/>
                <w:sz w:val="20"/>
                <w:szCs w:val="20"/>
              </w:rPr>
              <w:t>2006 ISDA Definitions</w:t>
            </w:r>
          </w:p>
        </w:tc>
      </w:tr>
      <w:tr w:rsidR="00707F09" w:rsidRPr="000A0397" w14:paraId="256B4B6E" w14:textId="77777777" w:rsidTr="00891A9B">
        <w:trPr>
          <w:trHeight w:val="1727"/>
        </w:trPr>
        <w:tc>
          <w:tcPr>
            <w:tcW w:w="2610" w:type="dxa"/>
            <w:shd w:val="clear" w:color="auto" w:fill="D9E2F3" w:themeFill="accent1" w:themeFillTint="33"/>
            <w:noWrap/>
          </w:tcPr>
          <w:p w14:paraId="6B6631B0" w14:textId="5DA3D8FE" w:rsidR="00707F09" w:rsidRPr="000A0397" w:rsidRDefault="00707F09" w:rsidP="000A0397">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No Mismatch Clause</w:t>
            </w:r>
          </w:p>
        </w:tc>
        <w:tc>
          <w:tcPr>
            <w:tcW w:w="6750" w:type="dxa"/>
          </w:tcPr>
          <w:p w14:paraId="0D95C91C" w14:textId="77777777" w:rsidR="00A41A71" w:rsidRPr="00B11FC6" w:rsidRDefault="00A41A71" w:rsidP="00A41A71">
            <w:pPr>
              <w:spacing w:before="60" w:after="60"/>
              <w:rPr>
                <w:rFonts w:ascii="Arial" w:eastAsia="Times New Roman" w:hAnsi="Arial" w:cs="Arial"/>
                <w:color w:val="000000" w:themeColor="text1"/>
                <w:sz w:val="20"/>
                <w:szCs w:val="20"/>
              </w:rPr>
            </w:pPr>
            <w:r w:rsidRPr="00B11FC6">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Party B under this transaction shall be equal to the equivalent amounts payable by IFC under the Notes. In the event of there being any relevant omission from or any conflict or inconsistency between the provisions of the swap confirmation and the terms of the Notes, the terms of the Notes shall prevail and be deemed to govern the swap confirmation and the swap confirmation shall be deemed to be amended accordingly. </w:t>
            </w:r>
          </w:p>
          <w:p w14:paraId="4A8D2FB0" w14:textId="33C57357" w:rsidR="00707F09" w:rsidRPr="000A0397" w:rsidRDefault="00A41A71" w:rsidP="00994510">
            <w:pPr>
              <w:spacing w:before="160" w:after="60"/>
              <w:rPr>
                <w:rFonts w:ascii="Arial" w:hAnsi="Arial" w:cs="Arial"/>
                <w:color w:val="000000" w:themeColor="text1"/>
                <w:sz w:val="20"/>
                <w:szCs w:val="20"/>
              </w:rPr>
            </w:pPr>
            <w:r w:rsidRPr="00B11FC6">
              <w:rPr>
                <w:rFonts w:ascii="Arial" w:eastAsia="Times New Roman" w:hAnsi="Arial" w:cs="Arial"/>
                <w:color w:val="000000" w:themeColor="text1"/>
                <w:sz w:val="20"/>
                <w:szCs w:val="20"/>
              </w:rPr>
              <w:t>For the purposes of the swap confirmation, Notes means [ ]; ISIN: [ ].</w:t>
            </w:r>
          </w:p>
        </w:tc>
      </w:tr>
      <w:bookmarkEnd w:id="1"/>
    </w:tbl>
    <w:p w14:paraId="69244643" w14:textId="701D2E06" w:rsidR="00767F64" w:rsidRDefault="00767F64" w:rsidP="00BD1F93">
      <w:pPr>
        <w:spacing w:beforeLines="20" w:before="48" w:after="80" w:line="240" w:lineRule="auto"/>
        <w:rPr>
          <w:rFonts w:ascii="Arial" w:hAnsi="Arial" w:cs="Arial"/>
          <w:color w:val="000000" w:themeColor="text1"/>
          <w:sz w:val="20"/>
          <w:szCs w:val="20"/>
        </w:rPr>
      </w:pPr>
    </w:p>
    <w:p w14:paraId="2A7B9005" w14:textId="6150E2C3" w:rsidR="00E91324" w:rsidRDefault="00E91324" w:rsidP="00BD1F93">
      <w:pPr>
        <w:spacing w:beforeLines="20" w:before="48" w:after="80" w:line="240" w:lineRule="auto"/>
        <w:rPr>
          <w:rFonts w:ascii="Arial" w:hAnsi="Arial" w:cs="Arial"/>
          <w:color w:val="000000" w:themeColor="text1"/>
          <w:sz w:val="20"/>
          <w:szCs w:val="20"/>
        </w:rPr>
      </w:pPr>
    </w:p>
    <w:p w14:paraId="77182F99" w14:textId="75E6FBD6" w:rsidR="00E91324" w:rsidRDefault="00E91324" w:rsidP="00BD1F93">
      <w:pPr>
        <w:spacing w:beforeLines="20" w:before="48" w:after="80" w:line="240" w:lineRule="auto"/>
        <w:rPr>
          <w:rFonts w:ascii="Arial" w:hAnsi="Arial" w:cs="Arial"/>
          <w:color w:val="000000" w:themeColor="text1"/>
          <w:sz w:val="20"/>
          <w:szCs w:val="20"/>
        </w:rPr>
      </w:pPr>
    </w:p>
    <w:p w14:paraId="3958394D" w14:textId="089B22DB" w:rsidR="00E91324" w:rsidRDefault="00E91324" w:rsidP="00BD1F93">
      <w:pPr>
        <w:spacing w:beforeLines="20" w:before="48" w:after="80" w:line="240" w:lineRule="auto"/>
        <w:rPr>
          <w:rFonts w:ascii="Arial" w:hAnsi="Arial" w:cs="Arial"/>
          <w:color w:val="000000" w:themeColor="text1"/>
          <w:sz w:val="20"/>
          <w:szCs w:val="20"/>
        </w:rPr>
      </w:pPr>
    </w:p>
    <w:p w14:paraId="4294E3E8" w14:textId="691EBC08" w:rsidR="00891A9B" w:rsidRDefault="00891A9B">
      <w:pPr>
        <w:rPr>
          <w:rFonts w:ascii="Arial" w:hAnsi="Arial" w:cs="Arial"/>
          <w:color w:val="000000" w:themeColor="text1"/>
          <w:sz w:val="20"/>
          <w:szCs w:val="20"/>
        </w:rPr>
      </w:pPr>
      <w:r>
        <w:rPr>
          <w:rFonts w:ascii="Arial" w:hAnsi="Arial" w:cs="Arial"/>
          <w:color w:val="000000" w:themeColor="text1"/>
          <w:sz w:val="20"/>
          <w:szCs w:val="20"/>
        </w:rPr>
        <w:br w:type="page"/>
      </w:r>
    </w:p>
    <w:p w14:paraId="081FFBF6" w14:textId="77777777" w:rsidR="00E91324" w:rsidRPr="00806EC7" w:rsidRDefault="00E91324" w:rsidP="00E91324">
      <w:pPr>
        <w:jc w:val="both"/>
        <w:rPr>
          <w:rFonts w:ascii="Arial" w:hAnsi="Arial" w:cs="Arial"/>
          <w:b/>
          <w:bCs/>
          <w:i/>
          <w:iCs/>
          <w:sz w:val="20"/>
          <w:szCs w:val="20"/>
          <w:lang w:val="en-GB"/>
        </w:rPr>
      </w:pPr>
      <w:r w:rsidRPr="00806EC7">
        <w:rPr>
          <w:rFonts w:ascii="Arial" w:hAnsi="Arial" w:cs="Arial"/>
          <w:b/>
          <w:bCs/>
          <w:i/>
          <w:iCs/>
          <w:sz w:val="20"/>
          <w:szCs w:val="20"/>
          <w:lang w:val="en-GB"/>
        </w:rPr>
        <w:lastRenderedPageBreak/>
        <w:t>Disclaimer</w:t>
      </w:r>
    </w:p>
    <w:p w14:paraId="4E11B308" w14:textId="77777777" w:rsidR="00E91324" w:rsidRPr="00806EC7" w:rsidRDefault="00E91324" w:rsidP="00E91324">
      <w:pPr>
        <w:jc w:val="both"/>
        <w:rPr>
          <w:rFonts w:ascii="Arial" w:hAnsi="Arial" w:cs="Arial"/>
          <w:sz w:val="20"/>
          <w:szCs w:val="20"/>
          <w:lang w:val="en-GB"/>
        </w:rPr>
      </w:pPr>
      <w:r w:rsidRPr="00806EC7">
        <w:rPr>
          <w:rFonts w:ascii="Arial" w:hAnsi="Arial" w:cs="Arial"/>
          <w:sz w:val="20"/>
          <w:szCs w:val="20"/>
          <w:lang w:val="en-GB"/>
        </w:rPr>
        <w:t>This document has been prepared by International Finance Corporation for information purposes only.</w:t>
      </w:r>
    </w:p>
    <w:p w14:paraId="180E0942" w14:textId="77777777" w:rsidR="00E91324" w:rsidRPr="00806EC7" w:rsidRDefault="00E91324" w:rsidP="00E91324">
      <w:pPr>
        <w:jc w:val="both"/>
        <w:rPr>
          <w:rFonts w:ascii="Arial" w:hAnsi="Arial" w:cs="Arial"/>
          <w:sz w:val="20"/>
          <w:szCs w:val="20"/>
          <w:lang w:val="en-GB"/>
        </w:rPr>
      </w:pPr>
      <w:r w:rsidRPr="00806EC7">
        <w:rPr>
          <w:rFonts w:ascii="Arial" w:hAnsi="Arial" w:cs="Arial"/>
          <w:sz w:val="20"/>
          <w:szCs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p w14:paraId="19F932D6" w14:textId="77777777" w:rsidR="00E91324" w:rsidRPr="00891A9B" w:rsidRDefault="00E91324" w:rsidP="00BD1F93">
      <w:pPr>
        <w:spacing w:beforeLines="20" w:before="48" w:after="80" w:line="240" w:lineRule="auto"/>
        <w:rPr>
          <w:rFonts w:ascii="Arial" w:hAnsi="Arial" w:cs="Arial"/>
          <w:color w:val="000000" w:themeColor="text1"/>
          <w:sz w:val="20"/>
          <w:szCs w:val="20"/>
          <w:lang w:val="en-GB"/>
        </w:rPr>
      </w:pPr>
    </w:p>
    <w:sectPr w:rsidR="00E91324" w:rsidRPr="00891A9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064D7" w14:textId="77777777" w:rsidR="00532960" w:rsidRDefault="00532960" w:rsidP="008A6D64">
      <w:pPr>
        <w:spacing w:after="0" w:line="240" w:lineRule="auto"/>
      </w:pPr>
      <w:r>
        <w:separator/>
      </w:r>
    </w:p>
  </w:endnote>
  <w:endnote w:type="continuationSeparator" w:id="0">
    <w:p w14:paraId="7D29D60C" w14:textId="77777777" w:rsidR="00532960" w:rsidRDefault="00532960" w:rsidP="008A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AC8C" w14:textId="3D8173EE" w:rsidR="004734C6" w:rsidRDefault="004734C6">
    <w:pPr>
      <w:pStyle w:val="Footer"/>
      <w:jc w:val="center"/>
    </w:pPr>
    <w:r>
      <w:rPr>
        <w:noProof/>
      </w:rPr>
      <mc:AlternateContent>
        <mc:Choice Requires="wps">
          <w:drawing>
            <wp:anchor distT="0" distB="0" distL="114300" distR="114300" simplePos="0" relativeHeight="251659264" behindDoc="0" locked="0" layoutInCell="0" allowOverlap="1" wp14:anchorId="2A493366" wp14:editId="03CF9FBE">
              <wp:simplePos x="0" y="0"/>
              <wp:positionH relativeFrom="page">
                <wp:posOffset>0</wp:posOffset>
              </wp:positionH>
              <wp:positionV relativeFrom="page">
                <wp:posOffset>9594215</wp:posOffset>
              </wp:positionV>
              <wp:extent cx="7772400" cy="273050"/>
              <wp:effectExtent l="0" t="0" r="0" b="12700"/>
              <wp:wrapNone/>
              <wp:docPr id="3" name="MSIPCMb334482db8cff7876ed43ab5"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AD9235" w14:textId="53D01FE4" w:rsidR="004734C6" w:rsidRPr="004734C6" w:rsidRDefault="004734C6" w:rsidP="004734C6">
                          <w:pPr>
                            <w:spacing w:after="0"/>
                            <w:jc w:val="right"/>
                            <w:rPr>
                              <w:rFonts w:ascii="Calibri" w:hAnsi="Calibri" w:cs="Calibri"/>
                              <w:color w:val="000000"/>
                              <w:sz w:val="24"/>
                            </w:rPr>
                          </w:pPr>
                          <w:r w:rsidRPr="004734C6">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A493366" id="_x0000_t202" coordsize="21600,21600" o:spt="202" path="m,l,21600r21600,l21600,xe">
              <v:stroke joinstyle="miter"/>
              <v:path gradientshapeok="t" o:connecttype="rect"/>
            </v:shapetype>
            <v:shape id="MSIPCMb334482db8cff7876ed43ab5"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textbox inset=",0,20pt,0">
                <w:txbxContent>
                  <w:p w14:paraId="6BAD9235" w14:textId="53D01FE4" w:rsidR="004734C6" w:rsidRPr="004734C6" w:rsidRDefault="004734C6" w:rsidP="004734C6">
                    <w:pPr>
                      <w:spacing w:after="0"/>
                      <w:jc w:val="right"/>
                      <w:rPr>
                        <w:rFonts w:ascii="Calibri" w:hAnsi="Calibri" w:cs="Calibri"/>
                        <w:color w:val="000000"/>
                        <w:sz w:val="24"/>
                      </w:rPr>
                    </w:pPr>
                    <w:r w:rsidRPr="004734C6">
                      <w:rPr>
                        <w:rFonts w:ascii="Calibri" w:hAnsi="Calibri" w:cs="Calibri"/>
                        <w:color w:val="000000"/>
                        <w:sz w:val="24"/>
                      </w:rPr>
                      <w:t>Official Use</w:t>
                    </w:r>
                  </w:p>
                </w:txbxContent>
              </v:textbox>
              <w10:wrap anchorx="page" anchory="page"/>
            </v:shape>
          </w:pict>
        </mc:Fallback>
      </mc:AlternateContent>
    </w:r>
    <w:sdt>
      <w:sdtPr>
        <w:id w:val="-1514520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1D17F5E3" w:rsidR="00CF0F09" w:rsidRDefault="00CF0F09" w:rsidP="00CC330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D9129" w14:textId="77777777" w:rsidR="00532960" w:rsidRDefault="00532960" w:rsidP="008A6D64">
      <w:pPr>
        <w:spacing w:after="0" w:line="240" w:lineRule="auto"/>
      </w:pPr>
      <w:r>
        <w:separator/>
      </w:r>
    </w:p>
  </w:footnote>
  <w:footnote w:type="continuationSeparator" w:id="0">
    <w:p w14:paraId="1A85A1D5" w14:textId="77777777" w:rsidR="00532960" w:rsidRDefault="00532960" w:rsidP="008A6D64">
      <w:pPr>
        <w:spacing w:after="0" w:line="240" w:lineRule="auto"/>
      </w:pPr>
      <w:r>
        <w:continuationSeparator/>
      </w:r>
    </w:p>
  </w:footnote>
  <w:footnote w:id="1">
    <w:p w14:paraId="3A79D506" w14:textId="567226C0" w:rsidR="00F21C28" w:rsidRPr="00CC149F" w:rsidRDefault="00F21C28">
      <w:pPr>
        <w:pStyle w:val="FootnoteText"/>
        <w:rPr>
          <w:rFonts w:ascii="Arial" w:hAnsi="Arial" w:cs="Arial"/>
          <w:sz w:val="18"/>
          <w:szCs w:val="18"/>
        </w:rPr>
      </w:pPr>
      <w:r w:rsidRPr="00CC149F">
        <w:rPr>
          <w:rStyle w:val="FootnoteReference"/>
          <w:rFonts w:ascii="Arial" w:hAnsi="Arial" w:cs="Arial"/>
          <w:sz w:val="18"/>
          <w:szCs w:val="18"/>
        </w:rPr>
        <w:footnoteRef/>
      </w:r>
      <w:r w:rsidRPr="00CC149F">
        <w:rPr>
          <w:rFonts w:ascii="Arial" w:hAnsi="Arial" w:cs="Arial"/>
          <w:sz w:val="18"/>
          <w:szCs w:val="18"/>
        </w:rPr>
        <w:t xml:space="preserve"> </w:t>
      </w:r>
      <w:r w:rsidRPr="00CC149F">
        <w:rPr>
          <w:rFonts w:ascii="Arial" w:hAnsi="Arial" w:cs="Arial"/>
          <w:b/>
          <w:bCs/>
          <w:sz w:val="18"/>
          <w:szCs w:val="18"/>
        </w:rPr>
        <w:t>To dealer</w:t>
      </w:r>
      <w:r w:rsidRPr="00CC149F">
        <w:rPr>
          <w:rFonts w:ascii="Arial" w:hAnsi="Arial" w:cs="Arial"/>
          <w:sz w:val="18"/>
          <w:szCs w:val="18"/>
        </w:rPr>
        <w:t>: if BDC is Adjusted, amend this clause accordingly – replace fixed coupon amount reference with formula, as it will be different each period. Make similar change on the swap side.</w:t>
      </w:r>
    </w:p>
  </w:footnote>
  <w:footnote w:id="2">
    <w:p w14:paraId="5EB76499" w14:textId="77777777" w:rsidR="00E7715B" w:rsidRPr="00994510" w:rsidRDefault="00F21C28" w:rsidP="00E7715B">
      <w:pPr>
        <w:pStyle w:val="FootnoteText"/>
        <w:rPr>
          <w:rFonts w:ascii="Arial" w:hAnsi="Arial" w:cs="Arial"/>
          <w:sz w:val="18"/>
          <w:szCs w:val="18"/>
        </w:rPr>
      </w:pPr>
      <w:r w:rsidRPr="00994510">
        <w:rPr>
          <w:rStyle w:val="FootnoteReference"/>
          <w:rFonts w:ascii="Arial" w:hAnsi="Arial" w:cs="Arial"/>
          <w:sz w:val="18"/>
          <w:szCs w:val="18"/>
        </w:rPr>
        <w:footnoteRef/>
      </w:r>
      <w:r w:rsidRPr="00994510">
        <w:rPr>
          <w:rFonts w:ascii="Arial" w:hAnsi="Arial" w:cs="Arial"/>
          <w:sz w:val="18"/>
          <w:szCs w:val="18"/>
        </w:rPr>
        <w:t xml:space="preserve"> </w:t>
      </w:r>
      <w:bookmarkStart w:id="2" w:name="_Hlk103266680"/>
      <w:bookmarkStart w:id="3" w:name="_Hlk103267810"/>
      <w:r w:rsidR="00E7715B" w:rsidRPr="00994510">
        <w:rPr>
          <w:rFonts w:ascii="Arial" w:hAnsi="Arial" w:cs="Arial"/>
          <w:sz w:val="18"/>
          <w:szCs w:val="18"/>
        </w:rPr>
        <w:t>For the swap confirmation, respective references from the Notes’ side shall be replaced as follows:</w:t>
      </w:r>
    </w:p>
    <w:p w14:paraId="3C9B265C" w14:textId="77777777" w:rsidR="00E7715B" w:rsidRPr="00994510" w:rsidRDefault="00E7715B" w:rsidP="00E7715B">
      <w:pPr>
        <w:pStyle w:val="FootnoteText"/>
        <w:numPr>
          <w:ilvl w:val="0"/>
          <w:numId w:val="16"/>
        </w:numPr>
        <w:rPr>
          <w:rFonts w:ascii="Arial" w:hAnsi="Arial" w:cs="Arial"/>
          <w:sz w:val="18"/>
          <w:szCs w:val="18"/>
        </w:rPr>
      </w:pPr>
      <w:r w:rsidRPr="00994510">
        <w:rPr>
          <w:rFonts w:ascii="Arial" w:hAnsi="Arial" w:cs="Arial"/>
          <w:sz w:val="18"/>
          <w:szCs w:val="18"/>
        </w:rPr>
        <w:t>from the Determination Agent to the Calculation Agent</w:t>
      </w:r>
    </w:p>
    <w:p w14:paraId="271B7D07" w14:textId="77777777" w:rsidR="00E7715B" w:rsidRPr="00994510" w:rsidRDefault="00E7715B" w:rsidP="00E7715B">
      <w:pPr>
        <w:pStyle w:val="FootnoteText"/>
        <w:numPr>
          <w:ilvl w:val="0"/>
          <w:numId w:val="16"/>
        </w:numPr>
        <w:rPr>
          <w:rFonts w:ascii="Arial" w:hAnsi="Arial" w:cs="Arial"/>
          <w:sz w:val="18"/>
          <w:szCs w:val="18"/>
        </w:rPr>
      </w:pPr>
      <w:r w:rsidRPr="00994510">
        <w:rPr>
          <w:rFonts w:ascii="Arial" w:hAnsi="Arial" w:cs="Arial"/>
          <w:sz w:val="18"/>
          <w:szCs w:val="18"/>
        </w:rPr>
        <w:t>from the Maturity Date to the Final Exchange Date</w:t>
      </w:r>
    </w:p>
    <w:p w14:paraId="649834B5" w14:textId="77777777" w:rsidR="00E7715B" w:rsidRPr="00994510" w:rsidRDefault="00E7715B" w:rsidP="00E7715B">
      <w:pPr>
        <w:pStyle w:val="FootnoteText"/>
        <w:numPr>
          <w:ilvl w:val="0"/>
          <w:numId w:val="16"/>
        </w:numPr>
        <w:rPr>
          <w:rFonts w:ascii="Arial" w:hAnsi="Arial" w:cs="Arial"/>
          <w:sz w:val="18"/>
          <w:szCs w:val="18"/>
        </w:rPr>
      </w:pPr>
      <w:r w:rsidRPr="00994510">
        <w:rPr>
          <w:rFonts w:ascii="Arial" w:hAnsi="Arial" w:cs="Arial"/>
          <w:sz w:val="18"/>
          <w:szCs w:val="18"/>
        </w:rPr>
        <w:t>from notification of the Issuer to notification of the Party A (IFC)</w:t>
      </w:r>
    </w:p>
    <w:p w14:paraId="3E2AE250" w14:textId="71746EBC" w:rsidR="00E7715B" w:rsidRPr="00994510" w:rsidRDefault="00E7715B" w:rsidP="00E7715B">
      <w:pPr>
        <w:pStyle w:val="FootnoteText"/>
        <w:numPr>
          <w:ilvl w:val="0"/>
          <w:numId w:val="16"/>
        </w:numPr>
        <w:rPr>
          <w:rFonts w:ascii="Arial" w:hAnsi="Arial" w:cs="Arial"/>
          <w:sz w:val="18"/>
          <w:szCs w:val="18"/>
        </w:rPr>
      </w:pPr>
      <w:r w:rsidRPr="00994510">
        <w:rPr>
          <w:rFonts w:ascii="Arial" w:hAnsi="Arial" w:cs="Arial"/>
          <w:sz w:val="18"/>
          <w:szCs w:val="18"/>
        </w:rPr>
        <w:t>reference to the Early Redemption Date</w:t>
      </w:r>
      <w:bookmarkEnd w:id="2"/>
      <w:r w:rsidRPr="00994510">
        <w:rPr>
          <w:rFonts w:ascii="Arial" w:hAnsi="Arial" w:cs="Arial"/>
          <w:sz w:val="18"/>
          <w:szCs w:val="18"/>
        </w:rPr>
        <w:t xml:space="preserve"> (per Condition 9) shall be removed</w:t>
      </w:r>
      <w:r w:rsidR="00CC149F" w:rsidRPr="00994510">
        <w:rPr>
          <w:rFonts w:ascii="Arial" w:hAnsi="Arial" w:cs="Arial"/>
          <w:sz w:val="18"/>
          <w:szCs w:val="18"/>
        </w:rPr>
        <w:t>.</w:t>
      </w:r>
    </w:p>
    <w:bookmarkEnd w:id="3"/>
    <w:p w14:paraId="074E7607" w14:textId="0E38F9BF" w:rsidR="00F21C28" w:rsidRDefault="00F21C28" w:rsidP="00E7715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7AFC61E0" w:rsidR="00A04464" w:rsidRDefault="00ED7316" w:rsidP="00BD1F93">
    <w:pPr>
      <w:pStyle w:val="Header"/>
      <w:jc w:val="center"/>
    </w:pPr>
    <w:r>
      <w:rPr>
        <w:noProof/>
      </w:rPr>
      <mc:AlternateContent>
        <mc:Choice Requires="wps">
          <w:drawing>
            <wp:anchor distT="0" distB="0" distL="114300" distR="114300" simplePos="0" relativeHeight="251660288" behindDoc="0" locked="0" layoutInCell="1" allowOverlap="1" wp14:anchorId="3F43C07E" wp14:editId="05CE764F">
              <wp:simplePos x="0" y="0"/>
              <wp:positionH relativeFrom="column">
                <wp:posOffset>5105400</wp:posOffset>
              </wp:positionH>
              <wp:positionV relativeFrom="paragraph">
                <wp:posOffset>-31750</wp:posOffset>
              </wp:positionV>
              <wp:extent cx="838200" cy="2730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838200" cy="273050"/>
                      </a:xfrm>
                      <a:prstGeom prst="rect">
                        <a:avLst/>
                      </a:prstGeom>
                      <a:solidFill>
                        <a:schemeClr val="lt1"/>
                      </a:solidFill>
                      <a:ln w="6350">
                        <a:solidFill>
                          <a:prstClr val="black"/>
                        </a:solidFill>
                      </a:ln>
                    </wps:spPr>
                    <wps:txbx>
                      <w:txbxContent>
                        <w:p w14:paraId="421B6843" w14:textId="7D85D19A" w:rsidR="00ED7316" w:rsidRPr="00ED7316" w:rsidRDefault="00ED7316" w:rsidP="00ED7316">
                          <w:pPr>
                            <w:jc w:val="center"/>
                            <w:rPr>
                              <w:b/>
                              <w:bCs/>
                            </w:rPr>
                          </w:pPr>
                          <w:r w:rsidRPr="00ED7316">
                            <w:rPr>
                              <w:b/>
                              <w:bCs/>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3C07E" id="_x0000_t202" coordsize="21600,21600" o:spt="202" path="m,l,21600r21600,l21600,xe">
              <v:stroke joinstyle="miter"/>
              <v:path gradientshapeok="t" o:connecttype="rect"/>
            </v:shapetype>
            <v:shape id="Text Box 2" o:spid="_x0000_s1026" type="#_x0000_t202" style="position:absolute;left:0;text-align:left;margin-left:402pt;margin-top:-2.5pt;width:66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" fillcolor="white [3201]" strokeweight=".5pt">
              <v:textbox>
                <w:txbxContent>
                  <w:p w14:paraId="421B6843" w14:textId="7D85D19A" w:rsidR="00ED7316" w:rsidRPr="00ED7316" w:rsidRDefault="00ED7316" w:rsidP="00ED7316">
                    <w:pPr>
                      <w:jc w:val="center"/>
                      <w:rPr>
                        <w:b/>
                        <w:bCs/>
                      </w:rPr>
                    </w:pPr>
                    <w:r w:rsidRPr="00ED7316">
                      <w:rPr>
                        <w:b/>
                        <w:bCs/>
                      </w:rPr>
                      <w:t>Version 1</w:t>
                    </w:r>
                  </w:p>
                </w:txbxContent>
              </v:textbox>
            </v:shape>
          </w:pict>
        </mc:Fallback>
      </mc:AlternateContent>
    </w:r>
    <w:r w:rsidR="00CF0F09">
      <w:rPr>
        <w:noProof/>
      </w:rPr>
      <w:drawing>
        <wp:inline distT="0" distB="0" distL="0" distR="0" wp14:anchorId="2063F71F" wp14:editId="73398A1F">
          <wp:extent cx="2492738" cy="7315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600" cy="73764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629A"/>
    <w:multiLevelType w:val="hybridMultilevel"/>
    <w:tmpl w:val="0E72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97D18"/>
    <w:multiLevelType w:val="hybridMultilevel"/>
    <w:tmpl w:val="1F788950"/>
    <w:lvl w:ilvl="0" w:tplc="897CDE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AB435D"/>
    <w:multiLevelType w:val="hybridMultilevel"/>
    <w:tmpl w:val="475CEBE2"/>
    <w:lvl w:ilvl="0" w:tplc="05722BB6">
      <w:start w:val="1"/>
      <w:numFmt w:val="lowerRoman"/>
      <w:lvlText w:val="%1."/>
      <w:lvlJc w:val="left"/>
      <w:pPr>
        <w:ind w:left="720" w:hanging="360"/>
      </w:pPr>
      <w:rPr>
        <w:rFonts w:asciiTheme="minorHAnsi" w:eastAsiaTheme="minorHAnsi" w:hAnsiTheme="minorHAnsi" w:cstheme="minorBidi"/>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E03CE"/>
    <w:multiLevelType w:val="hybridMultilevel"/>
    <w:tmpl w:val="1F788950"/>
    <w:lvl w:ilvl="0" w:tplc="897CDE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53119"/>
    <w:multiLevelType w:val="hybridMultilevel"/>
    <w:tmpl w:val="36E6A308"/>
    <w:lvl w:ilvl="0" w:tplc="975AE3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A117DA"/>
    <w:multiLevelType w:val="hybridMultilevel"/>
    <w:tmpl w:val="54001F8A"/>
    <w:lvl w:ilvl="0" w:tplc="04090001">
      <w:start w:val="1"/>
      <w:numFmt w:val="bullet"/>
      <w:lvlText w:val=""/>
      <w:lvlJc w:val="left"/>
      <w:pPr>
        <w:ind w:left="0" w:hanging="360"/>
      </w:pPr>
      <w:rPr>
        <w:rFonts w:ascii="Symbol" w:hAnsi="Symbol" w:hint="default"/>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7" w15:restartNumberingAfterBreak="0">
    <w:nsid w:val="44F666E2"/>
    <w:multiLevelType w:val="hybridMultilevel"/>
    <w:tmpl w:val="6EC85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32803"/>
    <w:multiLevelType w:val="hybridMultilevel"/>
    <w:tmpl w:val="215C41A0"/>
    <w:lvl w:ilvl="0" w:tplc="6CA2155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F3762"/>
    <w:multiLevelType w:val="hybridMultilevel"/>
    <w:tmpl w:val="47AE47A8"/>
    <w:lvl w:ilvl="0" w:tplc="0409000F">
      <w:start w:val="1"/>
      <w:numFmt w:val="decimal"/>
      <w:lvlText w:val="%1."/>
      <w:lvlJc w:val="left"/>
      <w:pPr>
        <w:ind w:left="0" w:hanging="360"/>
      </w:pPr>
      <w:rPr>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0"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B90DB5"/>
    <w:multiLevelType w:val="hybridMultilevel"/>
    <w:tmpl w:val="F8C67E84"/>
    <w:lvl w:ilvl="0" w:tplc="513E1A80">
      <w:start w:val="1"/>
      <w:numFmt w:val="lowerRoman"/>
      <w:lvlText w:val="%1."/>
      <w:lvlJc w:val="left"/>
      <w:pPr>
        <w:ind w:left="1080" w:hanging="72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74610"/>
    <w:multiLevelType w:val="hybridMultilevel"/>
    <w:tmpl w:val="E326A5C4"/>
    <w:lvl w:ilvl="0" w:tplc="C00CFECE">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3B5ECB"/>
    <w:multiLevelType w:val="hybridMultilevel"/>
    <w:tmpl w:val="B136F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5"/>
  </w:num>
  <w:num w:numId="5">
    <w:abstractNumId w:val="8"/>
  </w:num>
  <w:num w:numId="6">
    <w:abstractNumId w:val="11"/>
  </w:num>
  <w:num w:numId="7">
    <w:abstractNumId w:val="2"/>
  </w:num>
  <w:num w:numId="8">
    <w:abstractNumId w:val="14"/>
  </w:num>
  <w:num w:numId="9">
    <w:abstractNumId w:val="12"/>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494"/>
    <w:rsid w:val="0001318D"/>
    <w:rsid w:val="00016297"/>
    <w:rsid w:val="00016DD8"/>
    <w:rsid w:val="0002270F"/>
    <w:rsid w:val="00022C3F"/>
    <w:rsid w:val="00026905"/>
    <w:rsid w:val="00026AF5"/>
    <w:rsid w:val="0003154B"/>
    <w:rsid w:val="000328F6"/>
    <w:rsid w:val="00032E19"/>
    <w:rsid w:val="0003388A"/>
    <w:rsid w:val="00036F3A"/>
    <w:rsid w:val="00037D43"/>
    <w:rsid w:val="00040A7B"/>
    <w:rsid w:val="00040AB9"/>
    <w:rsid w:val="00041E5B"/>
    <w:rsid w:val="00044B06"/>
    <w:rsid w:val="000517B0"/>
    <w:rsid w:val="000517EE"/>
    <w:rsid w:val="00054BD6"/>
    <w:rsid w:val="00060C0E"/>
    <w:rsid w:val="00064E30"/>
    <w:rsid w:val="00070FB3"/>
    <w:rsid w:val="00073C12"/>
    <w:rsid w:val="000747C0"/>
    <w:rsid w:val="0007594C"/>
    <w:rsid w:val="0007694F"/>
    <w:rsid w:val="000851AF"/>
    <w:rsid w:val="00086524"/>
    <w:rsid w:val="0008731A"/>
    <w:rsid w:val="00091CCB"/>
    <w:rsid w:val="00092EDF"/>
    <w:rsid w:val="00094B98"/>
    <w:rsid w:val="000972FA"/>
    <w:rsid w:val="000A0397"/>
    <w:rsid w:val="000A0FA0"/>
    <w:rsid w:val="000A1123"/>
    <w:rsid w:val="000A1BA1"/>
    <w:rsid w:val="000A6839"/>
    <w:rsid w:val="000B2D8B"/>
    <w:rsid w:val="000B5078"/>
    <w:rsid w:val="000B651D"/>
    <w:rsid w:val="000B7411"/>
    <w:rsid w:val="000C1AF4"/>
    <w:rsid w:val="000D0D5A"/>
    <w:rsid w:val="000D12CC"/>
    <w:rsid w:val="000D17F2"/>
    <w:rsid w:val="000D4065"/>
    <w:rsid w:val="000E1DC8"/>
    <w:rsid w:val="000E6AD8"/>
    <w:rsid w:val="000F209D"/>
    <w:rsid w:val="0010252C"/>
    <w:rsid w:val="00103149"/>
    <w:rsid w:val="00117D46"/>
    <w:rsid w:val="0012036C"/>
    <w:rsid w:val="00130416"/>
    <w:rsid w:val="0013083E"/>
    <w:rsid w:val="00131D4C"/>
    <w:rsid w:val="00135C0A"/>
    <w:rsid w:val="00145437"/>
    <w:rsid w:val="00147C9A"/>
    <w:rsid w:val="00147E2D"/>
    <w:rsid w:val="0015242E"/>
    <w:rsid w:val="001551C9"/>
    <w:rsid w:val="00157CF3"/>
    <w:rsid w:val="001643C0"/>
    <w:rsid w:val="0016601F"/>
    <w:rsid w:val="0016694D"/>
    <w:rsid w:val="00170DE7"/>
    <w:rsid w:val="00171CFA"/>
    <w:rsid w:val="001730BE"/>
    <w:rsid w:val="00180C57"/>
    <w:rsid w:val="00190ADB"/>
    <w:rsid w:val="00193287"/>
    <w:rsid w:val="001964B2"/>
    <w:rsid w:val="00197950"/>
    <w:rsid w:val="001B2C68"/>
    <w:rsid w:val="001B5CE4"/>
    <w:rsid w:val="001B6E05"/>
    <w:rsid w:val="001C16BA"/>
    <w:rsid w:val="001C3161"/>
    <w:rsid w:val="001C6648"/>
    <w:rsid w:val="001D0159"/>
    <w:rsid w:val="001D6025"/>
    <w:rsid w:val="001E0F9B"/>
    <w:rsid w:val="001E2534"/>
    <w:rsid w:val="001E3AC5"/>
    <w:rsid w:val="001F0B4A"/>
    <w:rsid w:val="001F2C1E"/>
    <w:rsid w:val="0020050A"/>
    <w:rsid w:val="002019F3"/>
    <w:rsid w:val="0020503D"/>
    <w:rsid w:val="00205233"/>
    <w:rsid w:val="002109A7"/>
    <w:rsid w:val="00212164"/>
    <w:rsid w:val="00212CF9"/>
    <w:rsid w:val="00214AA0"/>
    <w:rsid w:val="002152E8"/>
    <w:rsid w:val="002156DA"/>
    <w:rsid w:val="002168DA"/>
    <w:rsid w:val="0021696F"/>
    <w:rsid w:val="00221C8E"/>
    <w:rsid w:val="00224D77"/>
    <w:rsid w:val="00230BC0"/>
    <w:rsid w:val="00232031"/>
    <w:rsid w:val="00240DF9"/>
    <w:rsid w:val="00245342"/>
    <w:rsid w:val="002456AD"/>
    <w:rsid w:val="0024573D"/>
    <w:rsid w:val="00251013"/>
    <w:rsid w:val="0025342F"/>
    <w:rsid w:val="00253E79"/>
    <w:rsid w:val="00257305"/>
    <w:rsid w:val="0026136F"/>
    <w:rsid w:val="00261D08"/>
    <w:rsid w:val="00261F8B"/>
    <w:rsid w:val="00262127"/>
    <w:rsid w:val="00263D98"/>
    <w:rsid w:val="00265E8F"/>
    <w:rsid w:val="0026752A"/>
    <w:rsid w:val="002707B2"/>
    <w:rsid w:val="00273A76"/>
    <w:rsid w:val="002749A7"/>
    <w:rsid w:val="00280A2D"/>
    <w:rsid w:val="00281B51"/>
    <w:rsid w:val="00285BA5"/>
    <w:rsid w:val="002878B0"/>
    <w:rsid w:val="0029690D"/>
    <w:rsid w:val="002A15B6"/>
    <w:rsid w:val="002A1F8D"/>
    <w:rsid w:val="002A46A4"/>
    <w:rsid w:val="002B0E96"/>
    <w:rsid w:val="002B281A"/>
    <w:rsid w:val="002B345C"/>
    <w:rsid w:val="002B5E47"/>
    <w:rsid w:val="002B631A"/>
    <w:rsid w:val="002B6D02"/>
    <w:rsid w:val="002C093F"/>
    <w:rsid w:val="002C6424"/>
    <w:rsid w:val="002D4383"/>
    <w:rsid w:val="002D44AC"/>
    <w:rsid w:val="002F073D"/>
    <w:rsid w:val="002F6436"/>
    <w:rsid w:val="0030578F"/>
    <w:rsid w:val="0031009F"/>
    <w:rsid w:val="00315595"/>
    <w:rsid w:val="003251C9"/>
    <w:rsid w:val="003278C6"/>
    <w:rsid w:val="00327B1A"/>
    <w:rsid w:val="00331B18"/>
    <w:rsid w:val="00334C35"/>
    <w:rsid w:val="003365B5"/>
    <w:rsid w:val="00336E17"/>
    <w:rsid w:val="00340CF3"/>
    <w:rsid w:val="00342D9A"/>
    <w:rsid w:val="00355AE5"/>
    <w:rsid w:val="003578F4"/>
    <w:rsid w:val="00360F5B"/>
    <w:rsid w:val="003657CE"/>
    <w:rsid w:val="00370B85"/>
    <w:rsid w:val="00371C83"/>
    <w:rsid w:val="00372250"/>
    <w:rsid w:val="00372307"/>
    <w:rsid w:val="003814EB"/>
    <w:rsid w:val="00390118"/>
    <w:rsid w:val="003931B2"/>
    <w:rsid w:val="00393256"/>
    <w:rsid w:val="00393258"/>
    <w:rsid w:val="0039629D"/>
    <w:rsid w:val="003A1DB1"/>
    <w:rsid w:val="003A3039"/>
    <w:rsid w:val="003A436D"/>
    <w:rsid w:val="003A554D"/>
    <w:rsid w:val="003A7124"/>
    <w:rsid w:val="003C111A"/>
    <w:rsid w:val="003C1BB8"/>
    <w:rsid w:val="003C2A0D"/>
    <w:rsid w:val="003C5179"/>
    <w:rsid w:val="003D0A26"/>
    <w:rsid w:val="003E34B7"/>
    <w:rsid w:val="003F3ADE"/>
    <w:rsid w:val="003F4F28"/>
    <w:rsid w:val="004062B7"/>
    <w:rsid w:val="00413FC1"/>
    <w:rsid w:val="0041464E"/>
    <w:rsid w:val="0042144F"/>
    <w:rsid w:val="004222B5"/>
    <w:rsid w:val="00433732"/>
    <w:rsid w:val="00433781"/>
    <w:rsid w:val="0043484D"/>
    <w:rsid w:val="00451A11"/>
    <w:rsid w:val="00453F1B"/>
    <w:rsid w:val="00455B98"/>
    <w:rsid w:val="00457098"/>
    <w:rsid w:val="004601A0"/>
    <w:rsid w:val="00462A8E"/>
    <w:rsid w:val="00463B1D"/>
    <w:rsid w:val="00463CF3"/>
    <w:rsid w:val="00465321"/>
    <w:rsid w:val="00470D58"/>
    <w:rsid w:val="004734C6"/>
    <w:rsid w:val="00473B6D"/>
    <w:rsid w:val="0048376A"/>
    <w:rsid w:val="0048631D"/>
    <w:rsid w:val="00491701"/>
    <w:rsid w:val="004926A6"/>
    <w:rsid w:val="004928AD"/>
    <w:rsid w:val="004958BF"/>
    <w:rsid w:val="004959FB"/>
    <w:rsid w:val="0049704B"/>
    <w:rsid w:val="004A16B1"/>
    <w:rsid w:val="004A40BC"/>
    <w:rsid w:val="004A4521"/>
    <w:rsid w:val="004A6396"/>
    <w:rsid w:val="004B363B"/>
    <w:rsid w:val="004B6567"/>
    <w:rsid w:val="004C2120"/>
    <w:rsid w:val="004C32BB"/>
    <w:rsid w:val="004C4359"/>
    <w:rsid w:val="004D266B"/>
    <w:rsid w:val="004D7233"/>
    <w:rsid w:val="004D7990"/>
    <w:rsid w:val="004E0713"/>
    <w:rsid w:val="004E6BFC"/>
    <w:rsid w:val="004F0DC9"/>
    <w:rsid w:val="004F1E01"/>
    <w:rsid w:val="004F48A5"/>
    <w:rsid w:val="004F51E1"/>
    <w:rsid w:val="004F77C6"/>
    <w:rsid w:val="005007E6"/>
    <w:rsid w:val="00501A22"/>
    <w:rsid w:val="005049F1"/>
    <w:rsid w:val="00504A29"/>
    <w:rsid w:val="00505180"/>
    <w:rsid w:val="00512151"/>
    <w:rsid w:val="0051398A"/>
    <w:rsid w:val="00514B9A"/>
    <w:rsid w:val="00521784"/>
    <w:rsid w:val="005255EF"/>
    <w:rsid w:val="00532960"/>
    <w:rsid w:val="00534AC1"/>
    <w:rsid w:val="00537E25"/>
    <w:rsid w:val="00542964"/>
    <w:rsid w:val="00550106"/>
    <w:rsid w:val="00552A4E"/>
    <w:rsid w:val="00553F48"/>
    <w:rsid w:val="00554DC8"/>
    <w:rsid w:val="0056195B"/>
    <w:rsid w:val="00562F63"/>
    <w:rsid w:val="0057021B"/>
    <w:rsid w:val="0057366A"/>
    <w:rsid w:val="0057503B"/>
    <w:rsid w:val="00575072"/>
    <w:rsid w:val="00575399"/>
    <w:rsid w:val="00577AEB"/>
    <w:rsid w:val="005811E0"/>
    <w:rsid w:val="00582278"/>
    <w:rsid w:val="00583AC0"/>
    <w:rsid w:val="00591E7D"/>
    <w:rsid w:val="005926F1"/>
    <w:rsid w:val="00594F18"/>
    <w:rsid w:val="005A58E5"/>
    <w:rsid w:val="005B426D"/>
    <w:rsid w:val="005C21DF"/>
    <w:rsid w:val="005C4740"/>
    <w:rsid w:val="005C526D"/>
    <w:rsid w:val="005D6E96"/>
    <w:rsid w:val="005E0227"/>
    <w:rsid w:val="005E4375"/>
    <w:rsid w:val="005F001E"/>
    <w:rsid w:val="005F4769"/>
    <w:rsid w:val="00611D77"/>
    <w:rsid w:val="00611FF2"/>
    <w:rsid w:val="00616C95"/>
    <w:rsid w:val="00620EA1"/>
    <w:rsid w:val="006222D9"/>
    <w:rsid w:val="006234EF"/>
    <w:rsid w:val="00623F51"/>
    <w:rsid w:val="00624C86"/>
    <w:rsid w:val="006251C8"/>
    <w:rsid w:val="006267E3"/>
    <w:rsid w:val="00631E77"/>
    <w:rsid w:val="00633225"/>
    <w:rsid w:val="00633F2D"/>
    <w:rsid w:val="006364FE"/>
    <w:rsid w:val="00641EB8"/>
    <w:rsid w:val="00642BFF"/>
    <w:rsid w:val="006442C8"/>
    <w:rsid w:val="00644D1C"/>
    <w:rsid w:val="00650E2C"/>
    <w:rsid w:val="00653AF8"/>
    <w:rsid w:val="00655E9D"/>
    <w:rsid w:val="00656DF6"/>
    <w:rsid w:val="00662ABB"/>
    <w:rsid w:val="0066556F"/>
    <w:rsid w:val="00666230"/>
    <w:rsid w:val="00666FB6"/>
    <w:rsid w:val="00670765"/>
    <w:rsid w:val="0067119A"/>
    <w:rsid w:val="00671DA0"/>
    <w:rsid w:val="00672EBB"/>
    <w:rsid w:val="00674BB2"/>
    <w:rsid w:val="00676C82"/>
    <w:rsid w:val="006772D5"/>
    <w:rsid w:val="0068336C"/>
    <w:rsid w:val="0068772A"/>
    <w:rsid w:val="00697C2B"/>
    <w:rsid w:val="006A04B3"/>
    <w:rsid w:val="006A7116"/>
    <w:rsid w:val="006B59D0"/>
    <w:rsid w:val="006C4990"/>
    <w:rsid w:val="006C4A17"/>
    <w:rsid w:val="006C5AB6"/>
    <w:rsid w:val="006C6054"/>
    <w:rsid w:val="006D13A3"/>
    <w:rsid w:val="006D50FC"/>
    <w:rsid w:val="006D5B23"/>
    <w:rsid w:val="006E6FE1"/>
    <w:rsid w:val="006E7CEA"/>
    <w:rsid w:val="006F1B57"/>
    <w:rsid w:val="006F2E20"/>
    <w:rsid w:val="007018F0"/>
    <w:rsid w:val="00707F09"/>
    <w:rsid w:val="00712726"/>
    <w:rsid w:val="00715120"/>
    <w:rsid w:val="00723CA7"/>
    <w:rsid w:val="00726C0B"/>
    <w:rsid w:val="00731D91"/>
    <w:rsid w:val="0073576A"/>
    <w:rsid w:val="00736290"/>
    <w:rsid w:val="0074194F"/>
    <w:rsid w:val="00743A30"/>
    <w:rsid w:val="00752D2E"/>
    <w:rsid w:val="007538B8"/>
    <w:rsid w:val="00754883"/>
    <w:rsid w:val="00754B0B"/>
    <w:rsid w:val="00762D53"/>
    <w:rsid w:val="0076793C"/>
    <w:rsid w:val="00767F64"/>
    <w:rsid w:val="00780C5E"/>
    <w:rsid w:val="00782102"/>
    <w:rsid w:val="00782EEF"/>
    <w:rsid w:val="0078779A"/>
    <w:rsid w:val="00797FA3"/>
    <w:rsid w:val="007A01F5"/>
    <w:rsid w:val="007A1F7F"/>
    <w:rsid w:val="007A3BE3"/>
    <w:rsid w:val="007A64FC"/>
    <w:rsid w:val="007B67D3"/>
    <w:rsid w:val="007C1F85"/>
    <w:rsid w:val="007C256B"/>
    <w:rsid w:val="007D37B2"/>
    <w:rsid w:val="007D3AAB"/>
    <w:rsid w:val="007D4BBA"/>
    <w:rsid w:val="007E0F40"/>
    <w:rsid w:val="007E37F2"/>
    <w:rsid w:val="00803401"/>
    <w:rsid w:val="00816975"/>
    <w:rsid w:val="00817D20"/>
    <w:rsid w:val="0082179D"/>
    <w:rsid w:val="008337E1"/>
    <w:rsid w:val="0083494A"/>
    <w:rsid w:val="0083687C"/>
    <w:rsid w:val="008425BB"/>
    <w:rsid w:val="00847C7E"/>
    <w:rsid w:val="0085348D"/>
    <w:rsid w:val="0085438F"/>
    <w:rsid w:val="008544A5"/>
    <w:rsid w:val="0085671D"/>
    <w:rsid w:val="008661EF"/>
    <w:rsid w:val="00867165"/>
    <w:rsid w:val="00872235"/>
    <w:rsid w:val="0087388A"/>
    <w:rsid w:val="00881A44"/>
    <w:rsid w:val="00890A83"/>
    <w:rsid w:val="00890E31"/>
    <w:rsid w:val="00891A9B"/>
    <w:rsid w:val="00892E1E"/>
    <w:rsid w:val="008A06B8"/>
    <w:rsid w:val="008A0EF4"/>
    <w:rsid w:val="008A1117"/>
    <w:rsid w:val="008A1AFE"/>
    <w:rsid w:val="008A3906"/>
    <w:rsid w:val="008A61F3"/>
    <w:rsid w:val="008A6D64"/>
    <w:rsid w:val="008B0C7A"/>
    <w:rsid w:val="008B1084"/>
    <w:rsid w:val="008B1694"/>
    <w:rsid w:val="008B6C71"/>
    <w:rsid w:val="008C2435"/>
    <w:rsid w:val="008C4982"/>
    <w:rsid w:val="008C597A"/>
    <w:rsid w:val="008D760C"/>
    <w:rsid w:val="008E23A3"/>
    <w:rsid w:val="008E5C9E"/>
    <w:rsid w:val="008F4FC8"/>
    <w:rsid w:val="008F5C27"/>
    <w:rsid w:val="00900FC5"/>
    <w:rsid w:val="00901A5C"/>
    <w:rsid w:val="00903EB5"/>
    <w:rsid w:val="00904A04"/>
    <w:rsid w:val="009052A0"/>
    <w:rsid w:val="009106BA"/>
    <w:rsid w:val="00923AD2"/>
    <w:rsid w:val="00926554"/>
    <w:rsid w:val="0093429E"/>
    <w:rsid w:val="009342BC"/>
    <w:rsid w:val="00935BD8"/>
    <w:rsid w:val="00945F09"/>
    <w:rsid w:val="0095124B"/>
    <w:rsid w:val="00966903"/>
    <w:rsid w:val="0097018B"/>
    <w:rsid w:val="0097259D"/>
    <w:rsid w:val="00977F8A"/>
    <w:rsid w:val="00982F9E"/>
    <w:rsid w:val="00983CBB"/>
    <w:rsid w:val="00986BCD"/>
    <w:rsid w:val="00990069"/>
    <w:rsid w:val="00990B30"/>
    <w:rsid w:val="00992CF5"/>
    <w:rsid w:val="00994510"/>
    <w:rsid w:val="00997C4F"/>
    <w:rsid w:val="009A1FAC"/>
    <w:rsid w:val="009A2594"/>
    <w:rsid w:val="009A3281"/>
    <w:rsid w:val="009A4005"/>
    <w:rsid w:val="009A7B47"/>
    <w:rsid w:val="009D0497"/>
    <w:rsid w:val="009D2E13"/>
    <w:rsid w:val="009D389C"/>
    <w:rsid w:val="009D38F9"/>
    <w:rsid w:val="009E4824"/>
    <w:rsid w:val="009E6210"/>
    <w:rsid w:val="009F1BBE"/>
    <w:rsid w:val="009F2471"/>
    <w:rsid w:val="009F25EA"/>
    <w:rsid w:val="009F26F5"/>
    <w:rsid w:val="009F3657"/>
    <w:rsid w:val="00A01203"/>
    <w:rsid w:val="00A04464"/>
    <w:rsid w:val="00A054BF"/>
    <w:rsid w:val="00A05F1D"/>
    <w:rsid w:val="00A200F4"/>
    <w:rsid w:val="00A2023E"/>
    <w:rsid w:val="00A20724"/>
    <w:rsid w:val="00A24BA1"/>
    <w:rsid w:val="00A24E54"/>
    <w:rsid w:val="00A25AF6"/>
    <w:rsid w:val="00A33A65"/>
    <w:rsid w:val="00A33FF2"/>
    <w:rsid w:val="00A34214"/>
    <w:rsid w:val="00A41A71"/>
    <w:rsid w:val="00A4240F"/>
    <w:rsid w:val="00A4799B"/>
    <w:rsid w:val="00A524D4"/>
    <w:rsid w:val="00A52B6C"/>
    <w:rsid w:val="00A53B1B"/>
    <w:rsid w:val="00A53E7A"/>
    <w:rsid w:val="00A543D8"/>
    <w:rsid w:val="00A5488F"/>
    <w:rsid w:val="00A63565"/>
    <w:rsid w:val="00A74404"/>
    <w:rsid w:val="00A74D10"/>
    <w:rsid w:val="00A81491"/>
    <w:rsid w:val="00A8455E"/>
    <w:rsid w:val="00A96AF7"/>
    <w:rsid w:val="00AA14BA"/>
    <w:rsid w:val="00AA2A0F"/>
    <w:rsid w:val="00AA36C5"/>
    <w:rsid w:val="00AA3A65"/>
    <w:rsid w:val="00AA3E36"/>
    <w:rsid w:val="00AB339B"/>
    <w:rsid w:val="00AB509E"/>
    <w:rsid w:val="00AB5550"/>
    <w:rsid w:val="00AC2C4C"/>
    <w:rsid w:val="00AC2D9A"/>
    <w:rsid w:val="00AC782C"/>
    <w:rsid w:val="00AD0060"/>
    <w:rsid w:val="00AE0C50"/>
    <w:rsid w:val="00AE1BBD"/>
    <w:rsid w:val="00AE1EC0"/>
    <w:rsid w:val="00AE4402"/>
    <w:rsid w:val="00AF03BA"/>
    <w:rsid w:val="00B02EC1"/>
    <w:rsid w:val="00B05B00"/>
    <w:rsid w:val="00B07AFE"/>
    <w:rsid w:val="00B11FC6"/>
    <w:rsid w:val="00B1399A"/>
    <w:rsid w:val="00B17773"/>
    <w:rsid w:val="00B17BCB"/>
    <w:rsid w:val="00B17E9A"/>
    <w:rsid w:val="00B2507D"/>
    <w:rsid w:val="00B27DF6"/>
    <w:rsid w:val="00B34DF8"/>
    <w:rsid w:val="00B403FA"/>
    <w:rsid w:val="00B41C1A"/>
    <w:rsid w:val="00B42EF8"/>
    <w:rsid w:val="00B474EB"/>
    <w:rsid w:val="00B510FF"/>
    <w:rsid w:val="00B5370E"/>
    <w:rsid w:val="00B53E16"/>
    <w:rsid w:val="00B56867"/>
    <w:rsid w:val="00B60AED"/>
    <w:rsid w:val="00B63CC1"/>
    <w:rsid w:val="00B6441D"/>
    <w:rsid w:val="00B66579"/>
    <w:rsid w:val="00B66ABA"/>
    <w:rsid w:val="00B76224"/>
    <w:rsid w:val="00B81397"/>
    <w:rsid w:val="00B879C8"/>
    <w:rsid w:val="00B90256"/>
    <w:rsid w:val="00B919A6"/>
    <w:rsid w:val="00B92207"/>
    <w:rsid w:val="00B934FC"/>
    <w:rsid w:val="00B952C3"/>
    <w:rsid w:val="00B956E6"/>
    <w:rsid w:val="00B965BA"/>
    <w:rsid w:val="00BA1263"/>
    <w:rsid w:val="00BA68F9"/>
    <w:rsid w:val="00BB46BE"/>
    <w:rsid w:val="00BB5A67"/>
    <w:rsid w:val="00BC057B"/>
    <w:rsid w:val="00BD1F93"/>
    <w:rsid w:val="00BF3EA8"/>
    <w:rsid w:val="00BF4ABD"/>
    <w:rsid w:val="00BF7790"/>
    <w:rsid w:val="00C02465"/>
    <w:rsid w:val="00C0261E"/>
    <w:rsid w:val="00C13980"/>
    <w:rsid w:val="00C13FAA"/>
    <w:rsid w:val="00C20A16"/>
    <w:rsid w:val="00C23243"/>
    <w:rsid w:val="00C273C2"/>
    <w:rsid w:val="00C3351B"/>
    <w:rsid w:val="00C33A12"/>
    <w:rsid w:val="00C36950"/>
    <w:rsid w:val="00C427AA"/>
    <w:rsid w:val="00C644F8"/>
    <w:rsid w:val="00C65DAC"/>
    <w:rsid w:val="00C72E93"/>
    <w:rsid w:val="00C74452"/>
    <w:rsid w:val="00C747E6"/>
    <w:rsid w:val="00C749A6"/>
    <w:rsid w:val="00C7715A"/>
    <w:rsid w:val="00C83415"/>
    <w:rsid w:val="00C86CE5"/>
    <w:rsid w:val="00C940E3"/>
    <w:rsid w:val="00CB034A"/>
    <w:rsid w:val="00CB5185"/>
    <w:rsid w:val="00CB7F3A"/>
    <w:rsid w:val="00CC149F"/>
    <w:rsid w:val="00CC330B"/>
    <w:rsid w:val="00CC49B8"/>
    <w:rsid w:val="00CC665E"/>
    <w:rsid w:val="00CC76E6"/>
    <w:rsid w:val="00CD531E"/>
    <w:rsid w:val="00CD55C0"/>
    <w:rsid w:val="00CE7FF6"/>
    <w:rsid w:val="00CF0F09"/>
    <w:rsid w:val="00CF626A"/>
    <w:rsid w:val="00D04E5D"/>
    <w:rsid w:val="00D05C70"/>
    <w:rsid w:val="00D10543"/>
    <w:rsid w:val="00D142DD"/>
    <w:rsid w:val="00D15426"/>
    <w:rsid w:val="00D168C3"/>
    <w:rsid w:val="00D17560"/>
    <w:rsid w:val="00D17FA6"/>
    <w:rsid w:val="00D2195C"/>
    <w:rsid w:val="00D22423"/>
    <w:rsid w:val="00D22D3F"/>
    <w:rsid w:val="00D33FEE"/>
    <w:rsid w:val="00D34485"/>
    <w:rsid w:val="00D344C8"/>
    <w:rsid w:val="00D402AF"/>
    <w:rsid w:val="00D41EF3"/>
    <w:rsid w:val="00D5022D"/>
    <w:rsid w:val="00D51499"/>
    <w:rsid w:val="00D54A6A"/>
    <w:rsid w:val="00D57530"/>
    <w:rsid w:val="00D60FC5"/>
    <w:rsid w:val="00D63140"/>
    <w:rsid w:val="00D634A1"/>
    <w:rsid w:val="00D6421D"/>
    <w:rsid w:val="00D714D1"/>
    <w:rsid w:val="00D718D3"/>
    <w:rsid w:val="00D72BBB"/>
    <w:rsid w:val="00D76C72"/>
    <w:rsid w:val="00D7758B"/>
    <w:rsid w:val="00D90648"/>
    <w:rsid w:val="00D969FC"/>
    <w:rsid w:val="00DB13E1"/>
    <w:rsid w:val="00DC6BA2"/>
    <w:rsid w:val="00DC705D"/>
    <w:rsid w:val="00DD0A13"/>
    <w:rsid w:val="00DD17FA"/>
    <w:rsid w:val="00DD6945"/>
    <w:rsid w:val="00DD6E7F"/>
    <w:rsid w:val="00DE299F"/>
    <w:rsid w:val="00DE2C08"/>
    <w:rsid w:val="00DE7F4F"/>
    <w:rsid w:val="00DF0984"/>
    <w:rsid w:val="00DF27DB"/>
    <w:rsid w:val="00DF325C"/>
    <w:rsid w:val="00DF32CE"/>
    <w:rsid w:val="00DF335A"/>
    <w:rsid w:val="00DF5FCA"/>
    <w:rsid w:val="00E01614"/>
    <w:rsid w:val="00E04819"/>
    <w:rsid w:val="00E05820"/>
    <w:rsid w:val="00E1093D"/>
    <w:rsid w:val="00E117B9"/>
    <w:rsid w:val="00E1313D"/>
    <w:rsid w:val="00E15A97"/>
    <w:rsid w:val="00E16376"/>
    <w:rsid w:val="00E1783F"/>
    <w:rsid w:val="00E24600"/>
    <w:rsid w:val="00E342EB"/>
    <w:rsid w:val="00E35E11"/>
    <w:rsid w:val="00E457D3"/>
    <w:rsid w:val="00E5109A"/>
    <w:rsid w:val="00E52EAA"/>
    <w:rsid w:val="00E5541C"/>
    <w:rsid w:val="00E56E7F"/>
    <w:rsid w:val="00E57643"/>
    <w:rsid w:val="00E57A41"/>
    <w:rsid w:val="00E6066B"/>
    <w:rsid w:val="00E72CD7"/>
    <w:rsid w:val="00E73325"/>
    <w:rsid w:val="00E74B37"/>
    <w:rsid w:val="00E7715B"/>
    <w:rsid w:val="00E7786D"/>
    <w:rsid w:val="00E82D89"/>
    <w:rsid w:val="00E90EBA"/>
    <w:rsid w:val="00E91324"/>
    <w:rsid w:val="00E92089"/>
    <w:rsid w:val="00E92E34"/>
    <w:rsid w:val="00E94D74"/>
    <w:rsid w:val="00E952CE"/>
    <w:rsid w:val="00EA2B12"/>
    <w:rsid w:val="00EA3885"/>
    <w:rsid w:val="00EB0C56"/>
    <w:rsid w:val="00EB0EDB"/>
    <w:rsid w:val="00EB7219"/>
    <w:rsid w:val="00EC6451"/>
    <w:rsid w:val="00ED3F4E"/>
    <w:rsid w:val="00ED7316"/>
    <w:rsid w:val="00EE4113"/>
    <w:rsid w:val="00EE5294"/>
    <w:rsid w:val="00EF06A8"/>
    <w:rsid w:val="00EF180A"/>
    <w:rsid w:val="00EF3946"/>
    <w:rsid w:val="00EF6E5A"/>
    <w:rsid w:val="00EF7C19"/>
    <w:rsid w:val="00F01AD3"/>
    <w:rsid w:val="00F03D3C"/>
    <w:rsid w:val="00F07A79"/>
    <w:rsid w:val="00F135DF"/>
    <w:rsid w:val="00F162E6"/>
    <w:rsid w:val="00F21C28"/>
    <w:rsid w:val="00F25DE4"/>
    <w:rsid w:val="00F265D7"/>
    <w:rsid w:val="00F3217A"/>
    <w:rsid w:val="00F3729B"/>
    <w:rsid w:val="00F37709"/>
    <w:rsid w:val="00F37A5C"/>
    <w:rsid w:val="00F41280"/>
    <w:rsid w:val="00F430B2"/>
    <w:rsid w:val="00F464D9"/>
    <w:rsid w:val="00F53ED6"/>
    <w:rsid w:val="00F562D9"/>
    <w:rsid w:val="00F56559"/>
    <w:rsid w:val="00F72DEE"/>
    <w:rsid w:val="00F75842"/>
    <w:rsid w:val="00F759BF"/>
    <w:rsid w:val="00F803EA"/>
    <w:rsid w:val="00F81730"/>
    <w:rsid w:val="00F83A64"/>
    <w:rsid w:val="00F86A02"/>
    <w:rsid w:val="00F87FD3"/>
    <w:rsid w:val="00F969A4"/>
    <w:rsid w:val="00FA4AC4"/>
    <w:rsid w:val="00FA4BAC"/>
    <w:rsid w:val="00FB0BDB"/>
    <w:rsid w:val="00FB578A"/>
    <w:rsid w:val="00FB5B90"/>
    <w:rsid w:val="00FB6203"/>
    <w:rsid w:val="00FD1634"/>
    <w:rsid w:val="00FD6322"/>
    <w:rsid w:val="00FE2982"/>
    <w:rsid w:val="00FE2FE4"/>
    <w:rsid w:val="00FE36ED"/>
    <w:rsid w:val="00FE5C5D"/>
    <w:rsid w:val="00FE6524"/>
    <w:rsid w:val="00FF023F"/>
    <w:rsid w:val="00FF0699"/>
    <w:rsid w:val="00FF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40A04AFD"/>
  <w15:chartTrackingRefBased/>
  <w15:docId w15:val="{AEEE5385-6D78-42DB-BCB5-3CC462EB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semiHidden/>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semiHidden/>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2A46A4"/>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2749A7"/>
    <w:rPr>
      <w:color w:val="605E5C"/>
      <w:shd w:val="clear" w:color="auto" w:fill="E1DFDD"/>
    </w:rPr>
  </w:style>
  <w:style w:type="paragraph" w:styleId="FootnoteText">
    <w:name w:val="footnote text"/>
    <w:basedOn w:val="Normal"/>
    <w:link w:val="FootnoteTextChar"/>
    <w:uiPriority w:val="99"/>
    <w:unhideWhenUsed/>
    <w:rsid w:val="00F21C28"/>
    <w:pPr>
      <w:spacing w:after="0" w:line="240" w:lineRule="auto"/>
    </w:pPr>
    <w:rPr>
      <w:sz w:val="20"/>
      <w:szCs w:val="20"/>
    </w:rPr>
  </w:style>
  <w:style w:type="character" w:customStyle="1" w:styleId="FootnoteTextChar">
    <w:name w:val="Footnote Text Char"/>
    <w:basedOn w:val="DefaultParagraphFont"/>
    <w:link w:val="FootnoteText"/>
    <w:uiPriority w:val="99"/>
    <w:rsid w:val="00F21C28"/>
    <w:rPr>
      <w:sz w:val="20"/>
      <w:szCs w:val="20"/>
    </w:rPr>
  </w:style>
  <w:style w:type="character" w:styleId="FootnoteReference">
    <w:name w:val="footnote reference"/>
    <w:basedOn w:val="DefaultParagraphFont"/>
    <w:uiPriority w:val="99"/>
    <w:semiHidden/>
    <w:unhideWhenUsed/>
    <w:rsid w:val="00F21C28"/>
    <w:rPr>
      <w:vertAlign w:val="superscript"/>
    </w:rPr>
  </w:style>
  <w:style w:type="paragraph" w:styleId="BodyTextIndent">
    <w:name w:val="Body Text Indent"/>
    <w:basedOn w:val="Normal"/>
    <w:link w:val="BodyTextIndentChar"/>
    <w:rsid w:val="00F21C28"/>
    <w:pPr>
      <w:spacing w:after="0" w:line="240" w:lineRule="auto"/>
      <w:ind w:left="360"/>
      <w:jc w:val="center"/>
    </w:pPr>
    <w:rPr>
      <w:rFonts w:ascii="Arial" w:eastAsia="MS Mincho" w:hAnsi="Arial" w:cs="Times New Roman"/>
      <w:sz w:val="20"/>
      <w:szCs w:val="24"/>
      <w:lang w:val="en-GB"/>
    </w:rPr>
  </w:style>
  <w:style w:type="character" w:customStyle="1" w:styleId="BodyTextIndentChar">
    <w:name w:val="Body Text Indent Char"/>
    <w:basedOn w:val="DefaultParagraphFont"/>
    <w:link w:val="BodyTextIndent"/>
    <w:rsid w:val="00F21C28"/>
    <w:rPr>
      <w:rFonts w:ascii="Arial" w:eastAsia="MS Mincho"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43101778">
      <w:bodyDiv w:val="1"/>
      <w:marLeft w:val="0"/>
      <w:marRight w:val="0"/>
      <w:marTop w:val="0"/>
      <w:marBottom w:val="0"/>
      <w:divBdr>
        <w:top w:val="none" w:sz="0" w:space="0" w:color="auto"/>
        <w:left w:val="none" w:sz="0" w:space="0" w:color="auto"/>
        <w:bottom w:val="none" w:sz="0" w:space="0" w:color="auto"/>
        <w:right w:val="none" w:sz="0" w:space="0" w:color="auto"/>
      </w:divBdr>
      <w:divsChild>
        <w:div w:id="398208581">
          <w:marLeft w:val="0"/>
          <w:marRight w:val="0"/>
          <w:marTop w:val="0"/>
          <w:marBottom w:val="0"/>
          <w:divBdr>
            <w:top w:val="none" w:sz="0" w:space="0" w:color="auto"/>
            <w:left w:val="none" w:sz="0" w:space="0" w:color="auto"/>
            <w:bottom w:val="none" w:sz="0" w:space="0" w:color="auto"/>
            <w:right w:val="none" w:sz="0" w:space="0" w:color="auto"/>
          </w:divBdr>
        </w:div>
      </w:divsChild>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041787665">
      <w:bodyDiv w:val="1"/>
      <w:marLeft w:val="0"/>
      <w:marRight w:val="0"/>
      <w:marTop w:val="0"/>
      <w:marBottom w:val="0"/>
      <w:divBdr>
        <w:top w:val="none" w:sz="0" w:space="0" w:color="auto"/>
        <w:left w:val="none" w:sz="0" w:space="0" w:color="auto"/>
        <w:bottom w:val="none" w:sz="0" w:space="0" w:color="auto"/>
        <w:right w:val="none" w:sz="0" w:space="0" w:color="auto"/>
      </w:divBdr>
    </w:div>
    <w:div w:id="1187256952">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143992">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1994524927">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cb.gov.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cb.gov.b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836428" w:rsidP="00836428">
          <w:pPr>
            <w:pStyle w:val="6127BA42C1714398BFC7EB4CEE9A649E13"/>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836428" w:rsidP="00836428">
          <w:pPr>
            <w:pStyle w:val="06DC207E3A4E4FF28F285FEEC7B9747912"/>
          </w:pPr>
          <w:r w:rsidRPr="008A61F3">
            <w:rPr>
              <w:rStyle w:val="PlaceholderText"/>
              <w:rFonts w:ascii="Arial" w:hAnsi="Arial" w:cs="Arial"/>
              <w:color w:val="7F7F7F" w:themeColor="text1" w:themeTint="80"/>
              <w:sz w:val="20"/>
              <w:szCs w:val="20"/>
            </w:rPr>
            <w:t>Choose an item.</w:t>
          </w:r>
        </w:p>
      </w:docPartBody>
    </w:docPart>
    <w:docPart>
      <w:docPartPr>
        <w:name w:val="8A1A6155900D488C9FAD054B616722E6"/>
        <w:category>
          <w:name w:val="General"/>
          <w:gallery w:val="placeholder"/>
        </w:category>
        <w:types>
          <w:type w:val="bbPlcHdr"/>
        </w:types>
        <w:behaviors>
          <w:behavior w:val="content"/>
        </w:behaviors>
        <w:guid w:val="{A0973007-4940-40D7-B8B0-05808432AF95}"/>
      </w:docPartPr>
      <w:docPartBody>
        <w:p w:rsidR="00836428" w:rsidRDefault="00836428" w:rsidP="00836428">
          <w:pPr>
            <w:pStyle w:val="8A1A6155900D488C9FAD054B616722E610"/>
          </w:pPr>
          <w:r w:rsidRPr="008A61F3">
            <w:rPr>
              <w:rStyle w:val="PlaceholderText"/>
              <w:rFonts w:ascii="Arial" w:hAnsi="Arial" w:cs="Arial"/>
              <w:color w:val="7F7F7F" w:themeColor="text1" w:themeTint="80"/>
              <w:sz w:val="20"/>
              <w:szCs w:val="20"/>
            </w:rPr>
            <w:t>Click or tap to enter a date.</w:t>
          </w:r>
        </w:p>
      </w:docPartBody>
    </w:docPart>
    <w:docPart>
      <w:docPartPr>
        <w:name w:val="25D1A2BDC7FA415FB160C585299DBA67"/>
        <w:category>
          <w:name w:val="General"/>
          <w:gallery w:val="placeholder"/>
        </w:category>
        <w:types>
          <w:type w:val="bbPlcHdr"/>
        </w:types>
        <w:behaviors>
          <w:behavior w:val="content"/>
        </w:behaviors>
        <w:guid w:val="{C37FAB5A-2A73-475E-9713-E58AD209814F}"/>
      </w:docPartPr>
      <w:docPartBody>
        <w:p w:rsidR="00836428" w:rsidRDefault="00836428" w:rsidP="00836428">
          <w:pPr>
            <w:pStyle w:val="25D1A2BDC7FA415FB160C585299DBA6710"/>
          </w:pPr>
          <w:r w:rsidRPr="008A61F3">
            <w:rPr>
              <w:rStyle w:val="PlaceholderText"/>
              <w:rFonts w:ascii="Arial" w:hAnsi="Arial" w:cs="Arial"/>
              <w:color w:val="7F7F7F" w:themeColor="text1" w:themeTint="80"/>
              <w:sz w:val="20"/>
              <w:szCs w:val="20"/>
            </w:rPr>
            <w:t>Click or tap to enter a date.</w:t>
          </w:r>
        </w:p>
      </w:docPartBody>
    </w:docPart>
    <w:docPart>
      <w:docPartPr>
        <w:name w:val="92C0195CE1704F18BFAE38B2F66F093B"/>
        <w:category>
          <w:name w:val="General"/>
          <w:gallery w:val="placeholder"/>
        </w:category>
        <w:types>
          <w:type w:val="bbPlcHdr"/>
        </w:types>
        <w:behaviors>
          <w:behavior w:val="content"/>
        </w:behaviors>
        <w:guid w:val="{53675500-77A1-4B9A-852E-4BAF615C597D}"/>
      </w:docPartPr>
      <w:docPartBody>
        <w:p w:rsidR="00836428" w:rsidRDefault="00836428" w:rsidP="00836428">
          <w:pPr>
            <w:pStyle w:val="92C0195CE1704F18BFAE38B2F66F093B10"/>
          </w:pPr>
          <w:r w:rsidRPr="008A61F3">
            <w:rPr>
              <w:rStyle w:val="PlaceholderText"/>
              <w:rFonts w:ascii="Arial" w:hAnsi="Arial" w:cs="Arial"/>
              <w:color w:val="7F7F7F" w:themeColor="text1" w:themeTint="80"/>
              <w:sz w:val="20"/>
              <w:szCs w:val="20"/>
            </w:rPr>
            <w:t>Click or tap to enter a date.</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F4E92" w:rsidRDefault="003A12C8" w:rsidP="003A12C8">
          <w:pPr>
            <w:pStyle w:val="2006BD0D8EB14E8880F4BCCA7F07EB9A"/>
          </w:pPr>
          <w:r w:rsidRPr="008A61F3">
            <w:rPr>
              <w:rStyle w:val="PlaceholderText"/>
              <w:rFonts w:ascii="Arial" w:hAnsi="Arial" w:cs="Arial"/>
              <w:color w:val="7F7F7F" w:themeColor="text1" w:themeTint="80"/>
              <w:sz w:val="20"/>
              <w:szCs w:val="20"/>
            </w:rPr>
            <w:t>Choose an item.</w:t>
          </w:r>
        </w:p>
      </w:docPartBody>
    </w:docPart>
    <w:docPart>
      <w:docPartPr>
        <w:name w:val="64233119AA754DCC9FA1C54CC5E9B08D"/>
        <w:category>
          <w:name w:val="General"/>
          <w:gallery w:val="placeholder"/>
        </w:category>
        <w:types>
          <w:type w:val="bbPlcHdr"/>
        </w:types>
        <w:behaviors>
          <w:behavior w:val="content"/>
        </w:behaviors>
        <w:guid w:val="{C24CA0E3-2AB0-4C57-BC52-FBEEF89555EA}"/>
      </w:docPartPr>
      <w:docPartBody>
        <w:p w:rsidR="00F920CC" w:rsidRDefault="000836BE" w:rsidP="000836BE">
          <w:pPr>
            <w:pStyle w:val="64233119AA754DCC9FA1C54CC5E9B08D"/>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0723B8"/>
    <w:rsid w:val="000836BE"/>
    <w:rsid w:val="00090BC9"/>
    <w:rsid w:val="00117A12"/>
    <w:rsid w:val="001E114B"/>
    <w:rsid w:val="00206F57"/>
    <w:rsid w:val="0025080B"/>
    <w:rsid w:val="00307AE7"/>
    <w:rsid w:val="0034328B"/>
    <w:rsid w:val="00370847"/>
    <w:rsid w:val="00395E25"/>
    <w:rsid w:val="003A12C8"/>
    <w:rsid w:val="003C5815"/>
    <w:rsid w:val="00414737"/>
    <w:rsid w:val="00490101"/>
    <w:rsid w:val="004D5717"/>
    <w:rsid w:val="005E65E7"/>
    <w:rsid w:val="006033E3"/>
    <w:rsid w:val="00657738"/>
    <w:rsid w:val="006940BD"/>
    <w:rsid w:val="00731779"/>
    <w:rsid w:val="007663AE"/>
    <w:rsid w:val="007A7E9D"/>
    <w:rsid w:val="00836428"/>
    <w:rsid w:val="008D5D7A"/>
    <w:rsid w:val="008D674A"/>
    <w:rsid w:val="00906979"/>
    <w:rsid w:val="009460FF"/>
    <w:rsid w:val="00994ACC"/>
    <w:rsid w:val="00A52EEC"/>
    <w:rsid w:val="00A6703A"/>
    <w:rsid w:val="00AF4E92"/>
    <w:rsid w:val="00B04DB1"/>
    <w:rsid w:val="00B52661"/>
    <w:rsid w:val="00B775A6"/>
    <w:rsid w:val="00B879D3"/>
    <w:rsid w:val="00C9718B"/>
    <w:rsid w:val="00CB0DB7"/>
    <w:rsid w:val="00CD2805"/>
    <w:rsid w:val="00CF37CB"/>
    <w:rsid w:val="00D0482A"/>
    <w:rsid w:val="00D572D7"/>
    <w:rsid w:val="00D7155D"/>
    <w:rsid w:val="00DA13D9"/>
    <w:rsid w:val="00DB2930"/>
    <w:rsid w:val="00E36A18"/>
    <w:rsid w:val="00E42D28"/>
    <w:rsid w:val="00EE5C44"/>
    <w:rsid w:val="00F63785"/>
    <w:rsid w:val="00F920CC"/>
    <w:rsid w:val="00FA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6BE"/>
    <w:rPr>
      <w:color w:val="808080"/>
    </w:rPr>
  </w:style>
  <w:style w:type="paragraph" w:customStyle="1" w:styleId="6127BA42C1714398BFC7EB4CEE9A649E13">
    <w:name w:val="6127BA42C1714398BFC7EB4CEE9A649E13"/>
    <w:rsid w:val="00836428"/>
    <w:rPr>
      <w:rFonts w:eastAsiaTheme="minorHAnsi"/>
    </w:rPr>
  </w:style>
  <w:style w:type="paragraph" w:customStyle="1" w:styleId="06DC207E3A4E4FF28F285FEEC7B9747912">
    <w:name w:val="06DC207E3A4E4FF28F285FEEC7B9747912"/>
    <w:rsid w:val="00836428"/>
    <w:rPr>
      <w:rFonts w:eastAsiaTheme="minorHAnsi"/>
    </w:rPr>
  </w:style>
  <w:style w:type="paragraph" w:customStyle="1" w:styleId="8A1A6155900D488C9FAD054B616722E610">
    <w:name w:val="8A1A6155900D488C9FAD054B616722E610"/>
    <w:rsid w:val="00836428"/>
    <w:rPr>
      <w:rFonts w:eastAsiaTheme="minorHAnsi"/>
    </w:rPr>
  </w:style>
  <w:style w:type="paragraph" w:customStyle="1" w:styleId="25D1A2BDC7FA415FB160C585299DBA6710">
    <w:name w:val="25D1A2BDC7FA415FB160C585299DBA6710"/>
    <w:rsid w:val="00836428"/>
    <w:rPr>
      <w:rFonts w:eastAsiaTheme="minorHAnsi"/>
    </w:rPr>
  </w:style>
  <w:style w:type="paragraph" w:customStyle="1" w:styleId="92C0195CE1704F18BFAE38B2F66F093B10">
    <w:name w:val="92C0195CE1704F18BFAE38B2F66F093B10"/>
    <w:rsid w:val="00836428"/>
    <w:rPr>
      <w:rFonts w:eastAsiaTheme="minorHAnsi"/>
    </w:rPr>
  </w:style>
  <w:style w:type="paragraph" w:customStyle="1" w:styleId="2006BD0D8EB14E8880F4BCCA7F07EB9A">
    <w:name w:val="2006BD0D8EB14E8880F4BCCA7F07EB9A"/>
    <w:rsid w:val="003A12C8"/>
  </w:style>
  <w:style w:type="paragraph" w:customStyle="1" w:styleId="64233119AA754DCC9FA1C54CC5E9B08D">
    <w:name w:val="64233119AA754DCC9FA1C54CC5E9B08D"/>
    <w:rsid w:val="00083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2.xml><?xml version="1.0" encoding="utf-8"?>
<ds:datastoreItem xmlns:ds="http://schemas.openxmlformats.org/officeDocument/2006/customXml" ds:itemID="{5B01DC59-9F50-424F-B20C-C40943E32322}">
  <ds:schemaRefs>
    <ds:schemaRef ds:uri="http://schemas.openxmlformats.org/officeDocument/2006/bibliography"/>
  </ds:schemaRefs>
</ds:datastoreItem>
</file>

<file path=customXml/itemProps3.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Estella Phiri Kabwe</cp:lastModifiedBy>
  <cp:revision>14</cp:revision>
  <dcterms:created xsi:type="dcterms:W3CDTF">2022-12-08T20:35:00Z</dcterms:created>
  <dcterms:modified xsi:type="dcterms:W3CDTF">2023-01-26T16:01:00Z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0x01010098E9BA56E76D2447B6B33114ABBEA9D5</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2023-01-26T16:01:06Z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f6155c78-21e2-4327-b172-108358f0d5cb</vt:lpwstr>
  </property>
  <property fmtid="{D5CDD505-2E9C-101B-9397-08002B2CF9AE}" pid="9" name="MSIP_Label_48e3fdf0-05a2-4411-bba7-a0945bfb4a0a_ContentBits">
    <vt:lpwstr>2</vt:lpwstr>
  </property>
</Properties>
</file>